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F8" w:rsidRPr="00D73B8C" w:rsidRDefault="001478F8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sz w:val="20"/>
          <w:szCs w:val="20"/>
        </w:rPr>
      </w:pPr>
    </w:p>
    <w:p w:rsidR="00A414E1" w:rsidRPr="002D1FEE" w:rsidRDefault="00A414E1" w:rsidP="00337200">
      <w:pPr>
        <w:pStyle w:val="Header"/>
        <w:tabs>
          <w:tab w:val="clear" w:pos="4153"/>
          <w:tab w:val="clear" w:pos="8306"/>
        </w:tabs>
        <w:jc w:val="center"/>
        <w:outlineLvl w:val="0"/>
        <w:rPr>
          <w:rFonts w:ascii="Century Gothic" w:hAnsi="Century Gothic" w:cs="Arial"/>
          <w:b/>
          <w:bCs/>
          <w:sz w:val="20"/>
          <w:szCs w:val="20"/>
        </w:rPr>
      </w:pPr>
      <w:r w:rsidRPr="002D1FEE">
        <w:rPr>
          <w:rFonts w:ascii="Century Gothic" w:hAnsi="Century Gothic" w:cs="Arial"/>
          <w:b/>
          <w:bCs/>
          <w:sz w:val="20"/>
          <w:szCs w:val="20"/>
        </w:rPr>
        <w:t>JOB DESCRIPTION</w:t>
      </w:r>
      <w:r w:rsidR="00631A7B" w:rsidRPr="002D1FEE">
        <w:rPr>
          <w:rFonts w:ascii="Century Gothic" w:hAnsi="Century Gothic" w:cs="Arial"/>
          <w:b/>
          <w:bCs/>
          <w:sz w:val="20"/>
          <w:szCs w:val="20"/>
        </w:rPr>
        <w:t xml:space="preserve"> </w:t>
      </w:r>
    </w:p>
    <w:p w:rsidR="00A414E1" w:rsidRPr="002D1FEE" w:rsidRDefault="002F7211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>
        <w:rPr>
          <w:rFonts w:ascii="Century Gothic" w:hAnsi="Century Gothic" w:cs="Arial"/>
          <w:b/>
          <w:bCs/>
          <w:sz w:val="20"/>
          <w:szCs w:val="20"/>
        </w:rPr>
        <w:t>JOB TITLE</w:t>
      </w:r>
      <w:r>
        <w:rPr>
          <w:rFonts w:ascii="Century Gothic" w:hAnsi="Century Gothic" w:cs="Arial"/>
          <w:b/>
          <w:bCs/>
          <w:sz w:val="20"/>
          <w:szCs w:val="20"/>
        </w:rPr>
        <w:tab/>
      </w:r>
      <w:r>
        <w:rPr>
          <w:rFonts w:ascii="Century Gothic" w:hAnsi="Century Gothic" w:cs="Arial"/>
          <w:b/>
          <w:bCs/>
          <w:sz w:val="20"/>
          <w:szCs w:val="20"/>
        </w:rPr>
        <w:tab/>
      </w:r>
      <w:r>
        <w:rPr>
          <w:rFonts w:ascii="Century Gothic" w:hAnsi="Century Gothic" w:cs="Arial"/>
          <w:b/>
          <w:bCs/>
          <w:sz w:val="20"/>
          <w:szCs w:val="20"/>
        </w:rPr>
        <w:tab/>
      </w:r>
      <w:r>
        <w:rPr>
          <w:rFonts w:ascii="Century Gothic" w:hAnsi="Century Gothic" w:cs="Arial"/>
          <w:b/>
          <w:bCs/>
          <w:sz w:val="20"/>
          <w:szCs w:val="20"/>
        </w:rPr>
        <w:tab/>
      </w:r>
      <w:r>
        <w:rPr>
          <w:rFonts w:ascii="Century Gothic" w:hAnsi="Century Gothic" w:cs="Arial"/>
          <w:b/>
          <w:bCs/>
          <w:sz w:val="20"/>
          <w:szCs w:val="20"/>
        </w:rPr>
        <w:tab/>
      </w:r>
      <w:r>
        <w:rPr>
          <w:rFonts w:ascii="Century Gothic" w:hAnsi="Century Gothic" w:cs="Arial"/>
          <w:b/>
          <w:bCs/>
          <w:sz w:val="20"/>
          <w:szCs w:val="20"/>
        </w:rPr>
        <w:tab/>
      </w:r>
      <w:r>
        <w:rPr>
          <w:rFonts w:ascii="Century Gothic" w:hAnsi="Century Gothic" w:cs="Arial"/>
          <w:b/>
          <w:bCs/>
          <w:sz w:val="20"/>
          <w:szCs w:val="20"/>
        </w:rPr>
        <w:tab/>
      </w:r>
      <w:r w:rsidR="00A414E1" w:rsidRPr="002D1FEE">
        <w:rPr>
          <w:rFonts w:ascii="Century Gothic" w:hAnsi="Century Gothic" w:cs="Arial"/>
          <w:b/>
          <w:bCs/>
          <w:sz w:val="20"/>
          <w:szCs w:val="20"/>
        </w:rPr>
        <w:t>REPORTS TO</w:t>
      </w:r>
    </w:p>
    <w:p w:rsidR="00A414E1" w:rsidRPr="002D1FEE" w:rsidRDefault="00D73B8C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jc w:val="both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 xml:space="preserve">College </w:t>
      </w:r>
      <w:r w:rsidR="00631A7B" w:rsidRPr="002D1FEE">
        <w:rPr>
          <w:rFonts w:ascii="Century Gothic" w:hAnsi="Century Gothic" w:cs="Arial"/>
          <w:sz w:val="20"/>
          <w:szCs w:val="20"/>
        </w:rPr>
        <w:t>Tutor</w:t>
      </w:r>
      <w:r w:rsidR="002F7211">
        <w:rPr>
          <w:rFonts w:ascii="Century Gothic" w:hAnsi="Century Gothic" w:cs="Arial"/>
          <w:sz w:val="20"/>
          <w:szCs w:val="20"/>
        </w:rPr>
        <w:tab/>
      </w:r>
      <w:r w:rsidR="002F7211">
        <w:rPr>
          <w:rFonts w:ascii="Century Gothic" w:hAnsi="Century Gothic" w:cs="Arial"/>
          <w:sz w:val="20"/>
          <w:szCs w:val="20"/>
        </w:rPr>
        <w:tab/>
      </w:r>
      <w:r w:rsidR="002F7211">
        <w:rPr>
          <w:rFonts w:ascii="Century Gothic" w:hAnsi="Century Gothic" w:cs="Arial"/>
          <w:sz w:val="20"/>
          <w:szCs w:val="20"/>
        </w:rPr>
        <w:tab/>
      </w:r>
      <w:r w:rsidR="002F7211">
        <w:rPr>
          <w:rFonts w:ascii="Century Gothic" w:hAnsi="Century Gothic" w:cs="Arial"/>
          <w:sz w:val="20"/>
          <w:szCs w:val="20"/>
        </w:rPr>
        <w:tab/>
      </w:r>
      <w:r w:rsidR="002F7211">
        <w:rPr>
          <w:rFonts w:ascii="Century Gothic" w:hAnsi="Century Gothic" w:cs="Arial"/>
          <w:sz w:val="20"/>
          <w:szCs w:val="20"/>
        </w:rPr>
        <w:tab/>
      </w:r>
      <w:r w:rsidR="00456932" w:rsidRPr="002D1FEE">
        <w:rPr>
          <w:rFonts w:ascii="Century Gothic" w:hAnsi="Century Gothic" w:cs="Arial"/>
          <w:sz w:val="20"/>
          <w:szCs w:val="20"/>
        </w:rPr>
        <w:tab/>
      </w:r>
      <w:r w:rsidR="002D1FEE">
        <w:rPr>
          <w:rFonts w:ascii="Century Gothic" w:hAnsi="Century Gothic" w:cs="Arial"/>
          <w:sz w:val="20"/>
          <w:szCs w:val="20"/>
        </w:rPr>
        <w:tab/>
      </w:r>
      <w:r w:rsidR="00A07C46">
        <w:rPr>
          <w:rFonts w:ascii="Century Gothic" w:hAnsi="Century Gothic" w:cs="Arial"/>
          <w:sz w:val="20"/>
          <w:szCs w:val="20"/>
        </w:rPr>
        <w:t>Assistant Principal</w:t>
      </w:r>
    </w:p>
    <w:p w:rsidR="00A414E1" w:rsidRPr="002D1FEE" w:rsidRDefault="00A414E1">
      <w:pPr>
        <w:jc w:val="both"/>
        <w:rPr>
          <w:rFonts w:ascii="Century Gothic" w:hAnsi="Century Gothic" w:cs="Arial"/>
          <w:sz w:val="20"/>
          <w:szCs w:val="20"/>
        </w:rPr>
      </w:pPr>
    </w:p>
    <w:p w:rsidR="00A414E1" w:rsidRPr="002D1FEE" w:rsidRDefault="00A414E1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2D1FEE">
        <w:rPr>
          <w:rFonts w:ascii="Century Gothic" w:hAnsi="Century Gothic" w:cs="Arial"/>
          <w:b/>
          <w:bCs/>
          <w:sz w:val="20"/>
          <w:szCs w:val="20"/>
        </w:rPr>
        <w:t>1.</w:t>
      </w:r>
      <w:r w:rsidRPr="002D1FEE">
        <w:rPr>
          <w:rFonts w:ascii="Century Gothic" w:hAnsi="Century Gothic" w:cs="Arial"/>
          <w:b/>
          <w:bCs/>
          <w:sz w:val="20"/>
          <w:szCs w:val="20"/>
        </w:rPr>
        <w:tab/>
        <w:t>JOB PURPOSE</w:t>
      </w:r>
    </w:p>
    <w:p w:rsidR="00A414E1" w:rsidRPr="002D1FEE" w:rsidRDefault="00A414E1">
      <w:pPr>
        <w:jc w:val="both"/>
        <w:rPr>
          <w:rFonts w:ascii="Century Gothic" w:hAnsi="Century Gothic" w:cs="Arial"/>
          <w:sz w:val="20"/>
          <w:szCs w:val="20"/>
        </w:rPr>
      </w:pPr>
    </w:p>
    <w:p w:rsidR="00631A7B" w:rsidRPr="002D1FEE" w:rsidRDefault="00631A7B" w:rsidP="00631A7B">
      <w:pPr>
        <w:ind w:left="6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 xml:space="preserve">The David Lewis College provides residential specialist further education for young adults aged 16-25 who have epilepsy, related neurological conditions, learning difficulties and varying degrees of challenging behaviour. </w:t>
      </w:r>
    </w:p>
    <w:p w:rsidR="00631A7B" w:rsidRPr="002D1FEE" w:rsidRDefault="00631A7B" w:rsidP="00631A7B">
      <w:pPr>
        <w:ind w:left="60"/>
        <w:rPr>
          <w:rFonts w:ascii="Century Gothic" w:hAnsi="Century Gothic" w:cs="Arial"/>
          <w:sz w:val="20"/>
          <w:szCs w:val="20"/>
        </w:rPr>
      </w:pPr>
    </w:p>
    <w:p w:rsidR="00640031" w:rsidRDefault="00640031" w:rsidP="00640031">
      <w:pPr>
        <w:pBdr>
          <w:bottom w:val="single" w:sz="12" w:space="1" w:color="auto"/>
        </w:pBdr>
        <w:ind w:left="6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 xml:space="preserve">The </w:t>
      </w:r>
      <w:r w:rsidR="009A2457" w:rsidRPr="002D1FEE">
        <w:rPr>
          <w:rFonts w:ascii="Century Gothic" w:hAnsi="Century Gothic" w:cs="Arial"/>
          <w:sz w:val="20"/>
          <w:szCs w:val="20"/>
        </w:rPr>
        <w:t>C</w:t>
      </w:r>
      <w:r w:rsidRPr="002D1FEE">
        <w:rPr>
          <w:rFonts w:ascii="Century Gothic" w:hAnsi="Century Gothic" w:cs="Arial"/>
          <w:sz w:val="20"/>
          <w:szCs w:val="20"/>
        </w:rPr>
        <w:t>olle</w:t>
      </w:r>
      <w:r w:rsidR="00912549" w:rsidRPr="002D1FEE">
        <w:rPr>
          <w:rFonts w:ascii="Century Gothic" w:hAnsi="Century Gothic" w:cs="Arial"/>
          <w:sz w:val="20"/>
          <w:szCs w:val="20"/>
        </w:rPr>
        <w:t xml:space="preserve">ge’s work is divided into a number of </w:t>
      </w:r>
      <w:r w:rsidR="001F77E7">
        <w:rPr>
          <w:rFonts w:ascii="Century Gothic" w:hAnsi="Century Gothic" w:cs="Arial"/>
          <w:sz w:val="20"/>
          <w:szCs w:val="20"/>
        </w:rPr>
        <w:t xml:space="preserve">learning </w:t>
      </w:r>
      <w:r w:rsidRPr="002D1FEE">
        <w:rPr>
          <w:rFonts w:ascii="Century Gothic" w:hAnsi="Century Gothic" w:cs="Arial"/>
          <w:sz w:val="20"/>
          <w:szCs w:val="20"/>
        </w:rPr>
        <w:t>strands</w:t>
      </w:r>
      <w:r w:rsidR="0058780E" w:rsidRPr="002D1FEE">
        <w:rPr>
          <w:rFonts w:ascii="Century Gothic" w:hAnsi="Century Gothic" w:cs="Arial"/>
          <w:sz w:val="20"/>
          <w:szCs w:val="20"/>
        </w:rPr>
        <w:t>. The</w:t>
      </w:r>
      <w:r w:rsidRPr="002D1FEE">
        <w:rPr>
          <w:rFonts w:ascii="Century Gothic" w:hAnsi="Century Gothic" w:cs="Arial"/>
          <w:sz w:val="20"/>
          <w:szCs w:val="20"/>
        </w:rPr>
        <w:t xml:space="preserve"> post </w:t>
      </w:r>
      <w:r w:rsidR="00912549" w:rsidRPr="002D1FEE">
        <w:rPr>
          <w:rFonts w:ascii="Century Gothic" w:hAnsi="Century Gothic" w:cs="Arial"/>
          <w:sz w:val="20"/>
          <w:szCs w:val="20"/>
        </w:rPr>
        <w:t>holder will</w:t>
      </w:r>
      <w:r w:rsidR="0058780E" w:rsidRPr="002D1FEE">
        <w:rPr>
          <w:rFonts w:ascii="Century Gothic" w:hAnsi="Century Gothic" w:cs="Arial"/>
          <w:sz w:val="20"/>
          <w:szCs w:val="20"/>
        </w:rPr>
        <w:t xml:space="preserve"> be required to work across al</w:t>
      </w:r>
      <w:r w:rsidR="009A2457" w:rsidRPr="002D1FEE">
        <w:rPr>
          <w:rFonts w:ascii="Century Gothic" w:hAnsi="Century Gothic" w:cs="Arial"/>
          <w:sz w:val="20"/>
          <w:szCs w:val="20"/>
        </w:rPr>
        <w:t>l</w:t>
      </w:r>
      <w:r w:rsidR="00912549" w:rsidRPr="002D1FEE">
        <w:rPr>
          <w:rFonts w:ascii="Century Gothic" w:hAnsi="Century Gothic" w:cs="Arial"/>
          <w:sz w:val="20"/>
          <w:szCs w:val="20"/>
        </w:rPr>
        <w:t xml:space="preserve"> of the strands</w:t>
      </w:r>
      <w:r w:rsidR="009A2457" w:rsidRPr="002D1FEE">
        <w:rPr>
          <w:rFonts w:ascii="Century Gothic" w:hAnsi="Century Gothic" w:cs="Arial"/>
          <w:sz w:val="20"/>
          <w:szCs w:val="20"/>
        </w:rPr>
        <w:t xml:space="preserve">.  </w:t>
      </w:r>
      <w:r w:rsidRPr="002D1FEE">
        <w:rPr>
          <w:rFonts w:ascii="Century Gothic" w:hAnsi="Century Gothic" w:cs="Arial"/>
          <w:sz w:val="20"/>
          <w:szCs w:val="20"/>
        </w:rPr>
        <w:t>There is a very strong emphasis on a holistic multi</w:t>
      </w:r>
      <w:r w:rsidR="0001061C" w:rsidRPr="002D1FEE">
        <w:rPr>
          <w:rFonts w:ascii="Century Gothic" w:hAnsi="Century Gothic" w:cs="Arial"/>
          <w:sz w:val="20"/>
          <w:szCs w:val="20"/>
        </w:rPr>
        <w:t>-</w:t>
      </w:r>
      <w:r w:rsidRPr="002D1FEE">
        <w:rPr>
          <w:rFonts w:ascii="Century Gothic" w:hAnsi="Century Gothic" w:cs="Arial"/>
          <w:sz w:val="20"/>
          <w:szCs w:val="20"/>
        </w:rPr>
        <w:t>sensory curriculum</w:t>
      </w:r>
      <w:r w:rsidR="00323686">
        <w:rPr>
          <w:rFonts w:ascii="Century Gothic" w:hAnsi="Century Gothic" w:cs="Arial"/>
          <w:sz w:val="20"/>
          <w:szCs w:val="20"/>
        </w:rPr>
        <w:t xml:space="preserve"> to develop communication, self-</w:t>
      </w:r>
      <w:r w:rsidRPr="002D1FEE">
        <w:rPr>
          <w:rFonts w:ascii="Century Gothic" w:hAnsi="Century Gothic" w:cs="Arial"/>
          <w:sz w:val="20"/>
          <w:szCs w:val="20"/>
        </w:rPr>
        <w:t>advocacy and choice and improve mobility and independence</w:t>
      </w:r>
      <w:r w:rsidR="00267218" w:rsidRPr="002D1FEE">
        <w:rPr>
          <w:rFonts w:ascii="Century Gothic" w:hAnsi="Century Gothic" w:cs="Arial"/>
          <w:sz w:val="20"/>
          <w:szCs w:val="20"/>
        </w:rPr>
        <w:t xml:space="preserve">. </w:t>
      </w:r>
    </w:p>
    <w:p w:rsidR="00B40A90" w:rsidRPr="002D1FEE" w:rsidRDefault="00B40A90" w:rsidP="00640031">
      <w:pPr>
        <w:pBdr>
          <w:bottom w:val="single" w:sz="12" w:space="1" w:color="auto"/>
        </w:pBdr>
        <w:ind w:left="60"/>
        <w:rPr>
          <w:rFonts w:ascii="Century Gothic" w:hAnsi="Century Gothic" w:cs="Arial"/>
          <w:sz w:val="20"/>
          <w:szCs w:val="20"/>
        </w:rPr>
      </w:pPr>
    </w:p>
    <w:p w:rsidR="00640031" w:rsidRPr="002D1FEE" w:rsidRDefault="00640031" w:rsidP="00640031">
      <w:pPr>
        <w:ind w:left="60"/>
        <w:rPr>
          <w:rFonts w:ascii="Century Gothic" w:hAnsi="Century Gothic" w:cs="Arial"/>
          <w:sz w:val="20"/>
          <w:szCs w:val="20"/>
        </w:rPr>
      </w:pPr>
    </w:p>
    <w:p w:rsidR="00A414E1" w:rsidRPr="002D1FEE" w:rsidRDefault="00A414E1" w:rsidP="00640031">
      <w:pPr>
        <w:ind w:left="60"/>
        <w:rPr>
          <w:rFonts w:ascii="Century Gothic" w:hAnsi="Century Gothic" w:cs="Arial"/>
          <w:b/>
          <w:bCs/>
          <w:sz w:val="20"/>
          <w:szCs w:val="20"/>
        </w:rPr>
      </w:pPr>
      <w:r w:rsidRPr="002D1FEE">
        <w:rPr>
          <w:rFonts w:ascii="Century Gothic" w:hAnsi="Century Gothic" w:cs="Arial"/>
          <w:b/>
          <w:bCs/>
          <w:sz w:val="20"/>
          <w:szCs w:val="20"/>
        </w:rPr>
        <w:t>2.</w:t>
      </w:r>
      <w:r w:rsidRPr="002D1FEE">
        <w:rPr>
          <w:rFonts w:ascii="Century Gothic" w:hAnsi="Century Gothic" w:cs="Arial"/>
          <w:b/>
          <w:bCs/>
          <w:sz w:val="20"/>
          <w:szCs w:val="20"/>
        </w:rPr>
        <w:tab/>
        <w:t>PRINCIP</w:t>
      </w:r>
      <w:r w:rsidR="004A23CE" w:rsidRPr="002D1FEE">
        <w:rPr>
          <w:rFonts w:ascii="Century Gothic" w:hAnsi="Century Gothic" w:cs="Arial"/>
          <w:b/>
          <w:bCs/>
          <w:sz w:val="20"/>
          <w:szCs w:val="20"/>
        </w:rPr>
        <w:t>LE</w:t>
      </w:r>
      <w:r w:rsidRPr="002D1FEE">
        <w:rPr>
          <w:rFonts w:ascii="Century Gothic" w:hAnsi="Century Gothic" w:cs="Arial"/>
          <w:b/>
          <w:bCs/>
          <w:sz w:val="20"/>
          <w:szCs w:val="20"/>
        </w:rPr>
        <w:t xml:space="preserve"> ACCOUNTABILITIES</w:t>
      </w:r>
    </w:p>
    <w:p w:rsidR="00F33D5E" w:rsidRPr="002D1FEE" w:rsidRDefault="00F33D5E" w:rsidP="00F33D5E">
      <w:pPr>
        <w:jc w:val="both"/>
        <w:rPr>
          <w:rFonts w:ascii="Century Gothic" w:hAnsi="Century Gothic" w:cs="Arial"/>
          <w:sz w:val="20"/>
          <w:szCs w:val="20"/>
        </w:rPr>
      </w:pPr>
    </w:p>
    <w:p w:rsidR="00A034DB" w:rsidRPr="002D1FEE" w:rsidRDefault="00631A7B" w:rsidP="00A034DB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2.1</w:t>
      </w:r>
      <w:r w:rsidRPr="002D1FEE">
        <w:rPr>
          <w:rFonts w:ascii="Century Gothic" w:hAnsi="Century Gothic" w:cs="Arial"/>
          <w:sz w:val="20"/>
          <w:szCs w:val="20"/>
        </w:rPr>
        <w:tab/>
        <w:t>To</w:t>
      </w:r>
      <w:r w:rsidR="00A034DB" w:rsidRPr="002D1FEE">
        <w:rPr>
          <w:rFonts w:ascii="Century Gothic" w:hAnsi="Century Gothic" w:cs="Arial"/>
          <w:sz w:val="20"/>
          <w:szCs w:val="20"/>
        </w:rPr>
        <w:t xml:space="preserve"> deliver </w:t>
      </w:r>
      <w:r w:rsidRPr="002D1FEE">
        <w:rPr>
          <w:rFonts w:ascii="Century Gothic" w:hAnsi="Century Gothic" w:cs="Arial"/>
          <w:sz w:val="20"/>
          <w:szCs w:val="20"/>
        </w:rPr>
        <w:t>teaching and learnin</w:t>
      </w:r>
      <w:r w:rsidR="0058780E" w:rsidRPr="002D1FEE">
        <w:rPr>
          <w:rFonts w:ascii="Century Gothic" w:hAnsi="Century Gothic" w:cs="Arial"/>
          <w:sz w:val="20"/>
          <w:szCs w:val="20"/>
        </w:rPr>
        <w:t>g</w:t>
      </w:r>
      <w:r w:rsidR="0082395F" w:rsidRPr="002D1FEE">
        <w:rPr>
          <w:rFonts w:ascii="Century Gothic" w:hAnsi="Century Gothic" w:cs="Arial"/>
          <w:sz w:val="20"/>
          <w:szCs w:val="20"/>
        </w:rPr>
        <w:t xml:space="preserve"> within a range of environments </w:t>
      </w:r>
      <w:r w:rsidR="004B15B5" w:rsidRPr="002D1FEE">
        <w:rPr>
          <w:rFonts w:ascii="Century Gothic" w:hAnsi="Century Gothic" w:cs="Arial"/>
          <w:sz w:val="20"/>
          <w:szCs w:val="20"/>
        </w:rPr>
        <w:t>and to devel</w:t>
      </w:r>
      <w:r w:rsidR="009A5480">
        <w:rPr>
          <w:rFonts w:ascii="Century Gothic" w:hAnsi="Century Gothic" w:cs="Arial"/>
          <w:sz w:val="20"/>
          <w:szCs w:val="20"/>
        </w:rPr>
        <w:t>op the curriculum area</w:t>
      </w:r>
      <w:r w:rsidR="0001061C" w:rsidRPr="002D1FEE">
        <w:rPr>
          <w:rFonts w:ascii="Century Gothic" w:hAnsi="Century Gothic" w:cs="Arial"/>
          <w:sz w:val="20"/>
          <w:szCs w:val="20"/>
        </w:rPr>
        <w:t>.</w:t>
      </w:r>
    </w:p>
    <w:p w:rsidR="00631A7B" w:rsidRPr="002D1FEE" w:rsidRDefault="00631A7B" w:rsidP="00631A7B">
      <w:pPr>
        <w:ind w:left="360"/>
        <w:rPr>
          <w:rFonts w:ascii="Century Gothic" w:hAnsi="Century Gothic" w:cs="Arial"/>
          <w:sz w:val="20"/>
          <w:szCs w:val="20"/>
        </w:rPr>
      </w:pPr>
    </w:p>
    <w:p w:rsidR="006A3B82" w:rsidRDefault="00631A7B" w:rsidP="006A3B82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2.2</w:t>
      </w:r>
      <w:r w:rsidRPr="002D1FEE">
        <w:rPr>
          <w:rFonts w:ascii="Century Gothic" w:hAnsi="Century Gothic" w:cs="Arial"/>
          <w:sz w:val="20"/>
          <w:szCs w:val="20"/>
        </w:rPr>
        <w:tab/>
        <w:t xml:space="preserve">To act as a </w:t>
      </w:r>
      <w:r w:rsidR="00912549" w:rsidRPr="002D1FEE">
        <w:rPr>
          <w:rFonts w:ascii="Century Gothic" w:hAnsi="Century Gothic" w:cs="Arial"/>
          <w:sz w:val="20"/>
          <w:szCs w:val="20"/>
        </w:rPr>
        <w:t xml:space="preserve">personal tutor to a group of </w:t>
      </w:r>
      <w:r w:rsidRPr="002D1FEE">
        <w:rPr>
          <w:rFonts w:ascii="Century Gothic" w:hAnsi="Century Gothic" w:cs="Arial"/>
          <w:sz w:val="20"/>
          <w:szCs w:val="20"/>
        </w:rPr>
        <w:t>students</w:t>
      </w:r>
      <w:r w:rsidR="00AD1CD3" w:rsidRPr="002D1FEE">
        <w:rPr>
          <w:rFonts w:ascii="Century Gothic" w:hAnsi="Century Gothic" w:cs="Arial"/>
          <w:sz w:val="20"/>
          <w:szCs w:val="20"/>
        </w:rPr>
        <w:t xml:space="preserve"> (if required)</w:t>
      </w:r>
      <w:r w:rsidRPr="002D1FEE">
        <w:rPr>
          <w:rFonts w:ascii="Century Gothic" w:hAnsi="Century Gothic" w:cs="Arial"/>
          <w:sz w:val="20"/>
          <w:szCs w:val="20"/>
        </w:rPr>
        <w:t>.</w:t>
      </w:r>
      <w:r w:rsidR="009A2457" w:rsidRPr="002D1FEE">
        <w:rPr>
          <w:rFonts w:ascii="Century Gothic" w:hAnsi="Century Gothic" w:cs="Arial"/>
          <w:sz w:val="20"/>
          <w:szCs w:val="20"/>
        </w:rPr>
        <w:t xml:space="preserve">  </w:t>
      </w:r>
    </w:p>
    <w:p w:rsidR="006A3B82" w:rsidRDefault="006A3B82" w:rsidP="006A3B82">
      <w:pPr>
        <w:ind w:left="720" w:hanging="720"/>
        <w:rPr>
          <w:rFonts w:ascii="Century Gothic" w:hAnsi="Century Gothic" w:cs="Arial"/>
          <w:sz w:val="20"/>
          <w:szCs w:val="20"/>
        </w:rPr>
      </w:pPr>
    </w:p>
    <w:p w:rsidR="006A3B82" w:rsidRPr="002D1FEE" w:rsidRDefault="006A3B82" w:rsidP="006A3B82">
      <w:pPr>
        <w:ind w:left="720" w:hanging="72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2.3</w:t>
      </w:r>
      <w:r>
        <w:rPr>
          <w:rFonts w:ascii="Century Gothic" w:hAnsi="Century Gothic" w:cs="Arial"/>
          <w:sz w:val="20"/>
          <w:szCs w:val="20"/>
        </w:rPr>
        <w:tab/>
      </w:r>
      <w:r w:rsidRPr="002D1FEE">
        <w:rPr>
          <w:rFonts w:ascii="Century Gothic" w:hAnsi="Century Gothic" w:cs="Arial"/>
          <w:sz w:val="20"/>
          <w:szCs w:val="20"/>
        </w:rPr>
        <w:t xml:space="preserve">In this role staff are responsible for a group of students </w:t>
      </w:r>
      <w:r>
        <w:rPr>
          <w:rFonts w:ascii="Century Gothic" w:hAnsi="Century Gothic" w:cs="Arial"/>
          <w:sz w:val="20"/>
          <w:szCs w:val="20"/>
        </w:rPr>
        <w:t>which includes drawing up the Individual Learning Plan</w:t>
      </w:r>
      <w:r w:rsidRPr="002D1FEE">
        <w:rPr>
          <w:rFonts w:ascii="Century Gothic" w:hAnsi="Century Gothic" w:cs="Arial"/>
          <w:sz w:val="20"/>
          <w:szCs w:val="20"/>
        </w:rPr>
        <w:t>, setting targets and monit</w:t>
      </w:r>
      <w:r>
        <w:rPr>
          <w:rFonts w:ascii="Century Gothic" w:hAnsi="Century Gothic" w:cs="Arial"/>
          <w:sz w:val="20"/>
          <w:szCs w:val="20"/>
        </w:rPr>
        <w:t>oring progress and achievement. The tutor will</w:t>
      </w:r>
      <w:r w:rsidRPr="002D1FEE">
        <w:rPr>
          <w:rFonts w:ascii="Century Gothic" w:hAnsi="Century Gothic" w:cs="Arial"/>
          <w:sz w:val="20"/>
          <w:szCs w:val="20"/>
        </w:rPr>
        <w:t xml:space="preserve"> work closely with the key worker to look </w:t>
      </w:r>
      <w:r>
        <w:rPr>
          <w:rFonts w:ascii="Century Gothic" w:hAnsi="Century Gothic" w:cs="Arial"/>
          <w:sz w:val="20"/>
          <w:szCs w:val="20"/>
        </w:rPr>
        <w:t>after all aspects of the students</w:t>
      </w:r>
      <w:r w:rsidRPr="002D1FEE">
        <w:rPr>
          <w:rFonts w:ascii="Century Gothic" w:hAnsi="Century Gothic" w:cs="Arial"/>
          <w:sz w:val="20"/>
          <w:szCs w:val="20"/>
        </w:rPr>
        <w:t xml:space="preserve"> support and welfare.</w:t>
      </w:r>
    </w:p>
    <w:p w:rsidR="00631A7B" w:rsidRPr="002D1FEE" w:rsidRDefault="00631A7B" w:rsidP="009A2457">
      <w:pPr>
        <w:ind w:left="720" w:hanging="720"/>
        <w:rPr>
          <w:rFonts w:ascii="Century Gothic" w:hAnsi="Century Gothic" w:cs="Arial"/>
          <w:sz w:val="20"/>
          <w:szCs w:val="20"/>
        </w:rPr>
      </w:pPr>
    </w:p>
    <w:p w:rsidR="00631A7B" w:rsidRPr="002D1FEE" w:rsidRDefault="00631A7B" w:rsidP="00631A7B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</w:t>
      </w:r>
      <w:r w:rsidR="006A3B82">
        <w:rPr>
          <w:rFonts w:ascii="Century Gothic" w:hAnsi="Century Gothic" w:cs="Arial"/>
          <w:sz w:val="20"/>
          <w:szCs w:val="20"/>
        </w:rPr>
        <w:t>4</w:t>
      </w:r>
      <w:r w:rsidRPr="002D1FEE">
        <w:rPr>
          <w:rFonts w:ascii="Century Gothic" w:hAnsi="Century Gothic" w:cs="Arial"/>
          <w:sz w:val="20"/>
          <w:szCs w:val="20"/>
        </w:rPr>
        <w:tab/>
        <w:t xml:space="preserve">To liaise closely with key </w:t>
      </w:r>
      <w:r w:rsidR="0082395F" w:rsidRPr="002D1FEE">
        <w:rPr>
          <w:rFonts w:ascii="Century Gothic" w:hAnsi="Century Gothic" w:cs="Arial"/>
          <w:sz w:val="20"/>
          <w:szCs w:val="20"/>
        </w:rPr>
        <w:t xml:space="preserve">professionals </w:t>
      </w:r>
      <w:r w:rsidRPr="002D1FEE">
        <w:rPr>
          <w:rFonts w:ascii="Century Gothic" w:hAnsi="Century Gothic" w:cs="Arial"/>
          <w:sz w:val="20"/>
          <w:szCs w:val="20"/>
        </w:rPr>
        <w:t>to maintain a holistic and con</w:t>
      </w:r>
      <w:r w:rsidR="00912549" w:rsidRPr="002D1FEE">
        <w:rPr>
          <w:rFonts w:ascii="Century Gothic" w:hAnsi="Century Gothic" w:cs="Arial"/>
          <w:sz w:val="20"/>
          <w:szCs w:val="20"/>
        </w:rPr>
        <w:t>sistent approach to the student</w:t>
      </w:r>
      <w:r w:rsidRPr="002D1FEE">
        <w:rPr>
          <w:rFonts w:ascii="Century Gothic" w:hAnsi="Century Gothic" w:cs="Arial"/>
          <w:sz w:val="20"/>
          <w:szCs w:val="20"/>
        </w:rPr>
        <w:t xml:space="preserve"> support.</w:t>
      </w: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</w:p>
    <w:p w:rsidR="00631A7B" w:rsidRPr="002D1FEE" w:rsidRDefault="00631A7B" w:rsidP="00CD1AD2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</w:t>
      </w:r>
      <w:r w:rsidR="006A3B82">
        <w:rPr>
          <w:rFonts w:ascii="Century Gothic" w:hAnsi="Century Gothic" w:cs="Arial"/>
          <w:sz w:val="20"/>
          <w:szCs w:val="20"/>
        </w:rPr>
        <w:t>5</w:t>
      </w:r>
      <w:r w:rsidRPr="002D1FEE">
        <w:rPr>
          <w:rFonts w:ascii="Century Gothic" w:hAnsi="Century Gothic" w:cs="Arial"/>
          <w:sz w:val="20"/>
          <w:szCs w:val="20"/>
        </w:rPr>
        <w:tab/>
        <w:t xml:space="preserve">To draw up and monitor the </w:t>
      </w:r>
      <w:r w:rsidR="00AD1CD3" w:rsidRPr="002D1FEE">
        <w:rPr>
          <w:rFonts w:ascii="Century Gothic" w:hAnsi="Century Gothic" w:cs="Arial"/>
          <w:sz w:val="20"/>
          <w:szCs w:val="20"/>
        </w:rPr>
        <w:t xml:space="preserve">targets within </w:t>
      </w:r>
      <w:r w:rsidR="00CD1AD2" w:rsidRPr="002D1FEE">
        <w:rPr>
          <w:rFonts w:ascii="Century Gothic" w:hAnsi="Century Gothic" w:cs="Arial"/>
          <w:sz w:val="20"/>
          <w:szCs w:val="20"/>
        </w:rPr>
        <w:t>I</w:t>
      </w:r>
      <w:r w:rsidR="00C43959">
        <w:rPr>
          <w:rFonts w:ascii="Century Gothic" w:hAnsi="Century Gothic" w:cs="Arial"/>
          <w:sz w:val="20"/>
          <w:szCs w:val="20"/>
        </w:rPr>
        <w:t>ndividual l</w:t>
      </w:r>
      <w:r w:rsidRPr="002D1FEE">
        <w:rPr>
          <w:rFonts w:ascii="Century Gothic" w:hAnsi="Century Gothic" w:cs="Arial"/>
          <w:sz w:val="20"/>
          <w:szCs w:val="20"/>
        </w:rPr>
        <w:t>earning plan</w:t>
      </w:r>
      <w:r w:rsidR="00CD1AD2" w:rsidRPr="002D1FEE">
        <w:rPr>
          <w:rFonts w:ascii="Century Gothic" w:hAnsi="Century Gothic" w:cs="Arial"/>
          <w:sz w:val="20"/>
          <w:szCs w:val="20"/>
        </w:rPr>
        <w:t xml:space="preserve"> ensuring targets are identified and monitored for all aspects of the learners programme</w:t>
      </w:r>
      <w:r w:rsidRPr="002D1FEE">
        <w:rPr>
          <w:rFonts w:ascii="Century Gothic" w:hAnsi="Century Gothic" w:cs="Arial"/>
          <w:sz w:val="20"/>
          <w:szCs w:val="20"/>
        </w:rPr>
        <w:t>.</w:t>
      </w:r>
      <w:r w:rsidR="00CD1AD2" w:rsidRPr="002D1FEE">
        <w:rPr>
          <w:rFonts w:ascii="Century Gothic" w:hAnsi="Century Gothic" w:cs="Arial"/>
          <w:sz w:val="20"/>
          <w:szCs w:val="20"/>
        </w:rPr>
        <w:t xml:space="preserve"> This will require</w:t>
      </w:r>
      <w:r w:rsidRPr="002D1FEE">
        <w:rPr>
          <w:rFonts w:ascii="Century Gothic" w:hAnsi="Century Gothic" w:cs="Arial"/>
          <w:sz w:val="20"/>
          <w:szCs w:val="20"/>
        </w:rPr>
        <w:t xml:space="preserve"> </w:t>
      </w:r>
      <w:r w:rsidR="00CD1AD2" w:rsidRPr="002D1FEE">
        <w:rPr>
          <w:rFonts w:ascii="Century Gothic" w:hAnsi="Century Gothic" w:cs="Arial"/>
          <w:sz w:val="20"/>
          <w:szCs w:val="20"/>
        </w:rPr>
        <w:t>liaison with the key workers.</w:t>
      </w:r>
      <w:r w:rsidR="004A29FD" w:rsidRPr="002D1FEE">
        <w:rPr>
          <w:rFonts w:ascii="Century Gothic" w:hAnsi="Century Gothic" w:cs="Arial"/>
          <w:sz w:val="20"/>
          <w:szCs w:val="20"/>
        </w:rPr>
        <w:t xml:space="preserve"> </w:t>
      </w: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</w:p>
    <w:p w:rsidR="00631A7B" w:rsidRPr="002D1FEE" w:rsidRDefault="00631A7B" w:rsidP="00631A7B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</w:t>
      </w:r>
      <w:r w:rsidR="006A3B82">
        <w:rPr>
          <w:rFonts w:ascii="Century Gothic" w:hAnsi="Century Gothic" w:cs="Arial"/>
          <w:sz w:val="20"/>
          <w:szCs w:val="20"/>
        </w:rPr>
        <w:t>6</w:t>
      </w:r>
      <w:r w:rsidRPr="002D1FEE">
        <w:rPr>
          <w:rFonts w:ascii="Century Gothic" w:hAnsi="Century Gothic" w:cs="Arial"/>
          <w:sz w:val="20"/>
          <w:szCs w:val="20"/>
        </w:rPr>
        <w:tab/>
        <w:t xml:space="preserve">To gather information on individual achievements and </w:t>
      </w:r>
      <w:r w:rsidR="00C43959">
        <w:rPr>
          <w:rFonts w:ascii="Century Gothic" w:hAnsi="Century Gothic" w:cs="Arial"/>
          <w:sz w:val="20"/>
          <w:szCs w:val="20"/>
        </w:rPr>
        <w:t xml:space="preserve">accurately record on the individual learning plan. </w:t>
      </w: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</w:p>
    <w:p w:rsidR="00631A7B" w:rsidRPr="002D1FEE" w:rsidRDefault="00631A7B" w:rsidP="0082395F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</w:t>
      </w:r>
      <w:r w:rsidR="006A3B82">
        <w:rPr>
          <w:rFonts w:ascii="Century Gothic" w:hAnsi="Century Gothic" w:cs="Arial"/>
          <w:sz w:val="20"/>
          <w:szCs w:val="20"/>
        </w:rPr>
        <w:t>7</w:t>
      </w:r>
      <w:r w:rsidRPr="002D1FEE">
        <w:rPr>
          <w:rFonts w:ascii="Century Gothic" w:hAnsi="Century Gothic" w:cs="Arial"/>
          <w:sz w:val="20"/>
          <w:szCs w:val="20"/>
        </w:rPr>
        <w:tab/>
        <w:t xml:space="preserve">To ensure that all learners receive their ILS entitlement </w:t>
      </w:r>
      <w:r w:rsidR="0082395F" w:rsidRPr="002D1FEE">
        <w:rPr>
          <w:rFonts w:ascii="Century Gothic" w:hAnsi="Century Gothic" w:cs="Arial"/>
          <w:sz w:val="20"/>
          <w:szCs w:val="20"/>
        </w:rPr>
        <w:t>and their programme of study is in accordance with their funding agreement.</w:t>
      </w: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</w:p>
    <w:p w:rsidR="00A034DB" w:rsidRPr="002D1FEE" w:rsidRDefault="00A034DB" w:rsidP="00A034DB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</w:t>
      </w:r>
      <w:r w:rsidR="006A3B82">
        <w:rPr>
          <w:rFonts w:ascii="Century Gothic" w:hAnsi="Century Gothic" w:cs="Arial"/>
          <w:sz w:val="20"/>
          <w:szCs w:val="20"/>
        </w:rPr>
        <w:t>8</w:t>
      </w:r>
      <w:r w:rsidRPr="002D1FEE">
        <w:rPr>
          <w:rFonts w:ascii="Century Gothic" w:hAnsi="Century Gothic" w:cs="Arial"/>
          <w:sz w:val="20"/>
          <w:szCs w:val="20"/>
        </w:rPr>
        <w:tab/>
        <w:t>To be involved</w:t>
      </w:r>
      <w:r w:rsidRPr="002D1FEE">
        <w:rPr>
          <w:rFonts w:ascii="Century Gothic" w:hAnsi="Century Gothic" w:cs="Arial"/>
          <w:color w:val="000080"/>
          <w:sz w:val="20"/>
          <w:szCs w:val="20"/>
        </w:rPr>
        <w:t xml:space="preserve"> </w:t>
      </w:r>
      <w:r w:rsidRPr="002D1FEE">
        <w:rPr>
          <w:rFonts w:ascii="Century Gothic" w:hAnsi="Century Gothic" w:cs="Arial"/>
          <w:sz w:val="20"/>
          <w:szCs w:val="20"/>
        </w:rPr>
        <w:t xml:space="preserve">within the College </w:t>
      </w:r>
      <w:r w:rsidR="009A11D5" w:rsidRPr="002D1FEE">
        <w:rPr>
          <w:rFonts w:ascii="Century Gothic" w:hAnsi="Century Gothic" w:cs="Arial"/>
          <w:sz w:val="20"/>
          <w:szCs w:val="20"/>
        </w:rPr>
        <w:t>t</w:t>
      </w:r>
      <w:r w:rsidRPr="002D1FEE">
        <w:rPr>
          <w:rFonts w:ascii="Century Gothic" w:hAnsi="Century Gothic" w:cs="Arial"/>
          <w:sz w:val="20"/>
          <w:szCs w:val="20"/>
        </w:rPr>
        <w:t>eam, supporting collaborative events</w:t>
      </w:r>
      <w:r w:rsidR="009A11D5" w:rsidRPr="002D1FEE">
        <w:rPr>
          <w:rFonts w:ascii="Century Gothic" w:hAnsi="Century Gothic" w:cs="Arial"/>
          <w:sz w:val="20"/>
          <w:szCs w:val="20"/>
        </w:rPr>
        <w:t xml:space="preserve">. </w:t>
      </w:r>
      <w:r w:rsidR="00C43959">
        <w:rPr>
          <w:rFonts w:ascii="Century Gothic" w:hAnsi="Century Gothic" w:cs="Arial"/>
          <w:sz w:val="20"/>
          <w:szCs w:val="20"/>
        </w:rPr>
        <w:t>To work flexibly attending value added events such as the Student Ball and end of year celebrations</w:t>
      </w:r>
      <w:r w:rsidR="00A92975">
        <w:rPr>
          <w:rFonts w:ascii="Century Gothic" w:hAnsi="Century Gothic" w:cs="Arial"/>
          <w:sz w:val="20"/>
          <w:szCs w:val="20"/>
        </w:rPr>
        <w:t>.</w:t>
      </w: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</w:p>
    <w:p w:rsidR="00631A7B" w:rsidRPr="002D1FEE" w:rsidRDefault="00631A7B" w:rsidP="004A29FD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</w:t>
      </w:r>
      <w:r w:rsidR="006A3B82">
        <w:rPr>
          <w:rFonts w:ascii="Century Gothic" w:hAnsi="Century Gothic" w:cs="Arial"/>
          <w:sz w:val="20"/>
          <w:szCs w:val="20"/>
        </w:rPr>
        <w:t>9</w:t>
      </w:r>
      <w:r w:rsidRPr="002D1FEE">
        <w:rPr>
          <w:rFonts w:ascii="Century Gothic" w:hAnsi="Century Gothic" w:cs="Arial"/>
          <w:sz w:val="20"/>
          <w:szCs w:val="20"/>
        </w:rPr>
        <w:tab/>
        <w:t>To complete all documentation required for teaching and other records</w:t>
      </w:r>
      <w:r w:rsidR="004A29FD" w:rsidRPr="002D1FEE">
        <w:rPr>
          <w:rFonts w:ascii="Century Gothic" w:hAnsi="Century Gothic" w:cs="Arial"/>
          <w:sz w:val="20"/>
          <w:szCs w:val="20"/>
        </w:rPr>
        <w:t xml:space="preserve"> including formative and summative assessment records</w:t>
      </w:r>
      <w:r w:rsidR="00C43959">
        <w:rPr>
          <w:rFonts w:ascii="Century Gothic" w:hAnsi="Century Gothic" w:cs="Arial"/>
          <w:sz w:val="20"/>
          <w:szCs w:val="20"/>
        </w:rPr>
        <w:t xml:space="preserve"> to a high standard</w:t>
      </w:r>
      <w:r w:rsidRPr="002D1FEE">
        <w:rPr>
          <w:rFonts w:ascii="Century Gothic" w:hAnsi="Century Gothic" w:cs="Arial"/>
          <w:sz w:val="20"/>
          <w:szCs w:val="20"/>
        </w:rPr>
        <w:t>.</w:t>
      </w: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</w:p>
    <w:p w:rsidR="00631A7B" w:rsidRPr="002D1FEE" w:rsidRDefault="00631A7B" w:rsidP="00631A7B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</w:t>
      </w:r>
      <w:r w:rsidR="006A3B82">
        <w:rPr>
          <w:rFonts w:ascii="Century Gothic" w:hAnsi="Century Gothic" w:cs="Arial"/>
          <w:sz w:val="20"/>
          <w:szCs w:val="20"/>
        </w:rPr>
        <w:t>10</w:t>
      </w:r>
      <w:r w:rsidRPr="002D1FEE">
        <w:rPr>
          <w:rFonts w:ascii="Century Gothic" w:hAnsi="Century Gothic" w:cs="Arial"/>
          <w:sz w:val="20"/>
          <w:szCs w:val="20"/>
        </w:rPr>
        <w:tab/>
        <w:t>To ensure that all teaching materials used and prepared are non</w:t>
      </w:r>
      <w:r w:rsidR="007510AE">
        <w:rPr>
          <w:rFonts w:ascii="Century Gothic" w:hAnsi="Century Gothic" w:cs="Arial"/>
          <w:sz w:val="20"/>
          <w:szCs w:val="20"/>
        </w:rPr>
        <w:t>-</w:t>
      </w:r>
      <w:r w:rsidRPr="002D1FEE">
        <w:rPr>
          <w:rFonts w:ascii="Century Gothic" w:hAnsi="Century Gothic" w:cs="Arial"/>
          <w:sz w:val="20"/>
          <w:szCs w:val="20"/>
        </w:rPr>
        <w:t xml:space="preserve"> discriminatory and make full use of opportunities to promote cultural awareness.</w:t>
      </w: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</w:p>
    <w:p w:rsidR="00631A7B" w:rsidRPr="002D1FEE" w:rsidRDefault="00CD1AD2" w:rsidP="00CD1AD2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2.1</w:t>
      </w:r>
      <w:r w:rsidR="006A3B82">
        <w:rPr>
          <w:rFonts w:ascii="Century Gothic" w:hAnsi="Century Gothic" w:cs="Arial"/>
          <w:sz w:val="20"/>
          <w:szCs w:val="20"/>
        </w:rPr>
        <w:t>1</w:t>
      </w:r>
      <w:r w:rsidRPr="002D1FEE">
        <w:rPr>
          <w:rFonts w:ascii="Century Gothic" w:hAnsi="Century Gothic" w:cs="Arial"/>
          <w:sz w:val="20"/>
          <w:szCs w:val="20"/>
        </w:rPr>
        <w:tab/>
        <w:t xml:space="preserve">To promote skills for life, total </w:t>
      </w:r>
      <w:r w:rsidR="00631A7B" w:rsidRPr="002D1FEE">
        <w:rPr>
          <w:rFonts w:ascii="Century Gothic" w:hAnsi="Century Gothic" w:cs="Arial"/>
          <w:sz w:val="20"/>
          <w:szCs w:val="20"/>
        </w:rPr>
        <w:t xml:space="preserve">communication </w:t>
      </w:r>
      <w:r w:rsidRPr="002D1FEE">
        <w:rPr>
          <w:rFonts w:ascii="Century Gothic" w:hAnsi="Century Gothic" w:cs="Arial"/>
          <w:sz w:val="20"/>
          <w:szCs w:val="20"/>
        </w:rPr>
        <w:t xml:space="preserve">and behaviour support </w:t>
      </w:r>
      <w:r w:rsidR="00631A7B" w:rsidRPr="002D1FEE">
        <w:rPr>
          <w:rFonts w:ascii="Century Gothic" w:hAnsi="Century Gothic" w:cs="Arial"/>
          <w:sz w:val="20"/>
          <w:szCs w:val="20"/>
        </w:rPr>
        <w:t>strategies across all activities.</w:t>
      </w: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</w:p>
    <w:p w:rsidR="00631A7B" w:rsidRPr="002D1FEE" w:rsidRDefault="00631A7B" w:rsidP="00631A7B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lastRenderedPageBreak/>
        <w:t>2.1</w:t>
      </w:r>
      <w:r w:rsidR="006A3B82">
        <w:rPr>
          <w:rFonts w:ascii="Century Gothic" w:hAnsi="Century Gothic" w:cs="Arial"/>
          <w:sz w:val="20"/>
          <w:szCs w:val="20"/>
        </w:rPr>
        <w:t>2</w:t>
      </w:r>
      <w:r w:rsidRPr="002D1FEE">
        <w:rPr>
          <w:rFonts w:ascii="Century Gothic" w:hAnsi="Century Gothic" w:cs="Arial"/>
          <w:sz w:val="20"/>
          <w:szCs w:val="20"/>
        </w:rPr>
        <w:tab/>
        <w:t xml:space="preserve">To participate fully in the college system of observation of teaching and learning </w:t>
      </w:r>
      <w:r w:rsidR="00CD1AD2" w:rsidRPr="002D1FEE">
        <w:rPr>
          <w:rFonts w:ascii="Century Gothic" w:hAnsi="Century Gothic" w:cs="Arial"/>
          <w:sz w:val="20"/>
          <w:szCs w:val="20"/>
        </w:rPr>
        <w:t>including sharing of good practice</w:t>
      </w:r>
      <w:r w:rsidR="00A32F20">
        <w:rPr>
          <w:rFonts w:ascii="Century Gothic" w:hAnsi="Century Gothic" w:cs="Arial"/>
          <w:sz w:val="20"/>
          <w:szCs w:val="20"/>
        </w:rPr>
        <w:t>.</w:t>
      </w: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</w:p>
    <w:p w:rsidR="00631A7B" w:rsidRPr="002D1FEE" w:rsidRDefault="00631A7B" w:rsidP="00631A7B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2.1</w:t>
      </w:r>
      <w:r w:rsidR="006A3B82">
        <w:rPr>
          <w:rFonts w:ascii="Century Gothic" w:hAnsi="Century Gothic" w:cs="Arial"/>
          <w:sz w:val="20"/>
          <w:szCs w:val="20"/>
        </w:rPr>
        <w:t>3</w:t>
      </w:r>
      <w:r w:rsidRPr="002D1FEE">
        <w:rPr>
          <w:rFonts w:ascii="Century Gothic" w:hAnsi="Century Gothic" w:cs="Arial"/>
          <w:sz w:val="20"/>
          <w:szCs w:val="20"/>
        </w:rPr>
        <w:tab/>
        <w:t>To contribute fully to all other aspects of the coll</w:t>
      </w:r>
      <w:r w:rsidR="00A32F20">
        <w:rPr>
          <w:rFonts w:ascii="Century Gothic" w:hAnsi="Century Gothic" w:cs="Arial"/>
          <w:sz w:val="20"/>
          <w:szCs w:val="20"/>
        </w:rPr>
        <w:t>eges quality assurance measures.</w:t>
      </w: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</w:p>
    <w:p w:rsidR="00631A7B" w:rsidRPr="002D1FEE" w:rsidRDefault="00631A7B" w:rsidP="00631A7B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2.1</w:t>
      </w:r>
      <w:r w:rsidR="006A3B82">
        <w:rPr>
          <w:rFonts w:ascii="Century Gothic" w:hAnsi="Century Gothic" w:cs="Arial"/>
          <w:sz w:val="20"/>
          <w:szCs w:val="20"/>
        </w:rPr>
        <w:t>4</w:t>
      </w:r>
      <w:r w:rsidRPr="002D1FEE">
        <w:rPr>
          <w:rFonts w:ascii="Century Gothic" w:hAnsi="Century Gothic" w:cs="Arial"/>
          <w:sz w:val="20"/>
          <w:szCs w:val="20"/>
        </w:rPr>
        <w:tab/>
        <w:t>To assist with the preparation of the Self</w:t>
      </w:r>
      <w:r w:rsidR="007510AE">
        <w:rPr>
          <w:rFonts w:ascii="Century Gothic" w:hAnsi="Century Gothic" w:cs="Arial"/>
          <w:sz w:val="20"/>
          <w:szCs w:val="20"/>
        </w:rPr>
        <w:t>-</w:t>
      </w:r>
      <w:r w:rsidRPr="002D1FEE">
        <w:rPr>
          <w:rFonts w:ascii="Century Gothic" w:hAnsi="Century Gothic" w:cs="Arial"/>
          <w:sz w:val="20"/>
          <w:szCs w:val="20"/>
        </w:rPr>
        <w:t>Asses</w:t>
      </w:r>
      <w:r w:rsidR="00912549" w:rsidRPr="002D1FEE">
        <w:rPr>
          <w:rFonts w:ascii="Century Gothic" w:hAnsi="Century Gothic" w:cs="Arial"/>
          <w:sz w:val="20"/>
          <w:szCs w:val="20"/>
        </w:rPr>
        <w:t xml:space="preserve">sment report for the </w:t>
      </w:r>
      <w:r w:rsidRPr="002D1FEE">
        <w:rPr>
          <w:rFonts w:ascii="Century Gothic" w:hAnsi="Century Gothic" w:cs="Arial"/>
          <w:sz w:val="20"/>
          <w:szCs w:val="20"/>
        </w:rPr>
        <w:t xml:space="preserve">curriculum area. </w:t>
      </w: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</w:p>
    <w:p w:rsidR="00631A7B" w:rsidRPr="002D1FEE" w:rsidRDefault="00631A7B" w:rsidP="004A29FD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2.1</w:t>
      </w:r>
      <w:r w:rsidR="006A3B82">
        <w:rPr>
          <w:rFonts w:ascii="Century Gothic" w:hAnsi="Century Gothic" w:cs="Arial"/>
          <w:sz w:val="20"/>
          <w:szCs w:val="20"/>
        </w:rPr>
        <w:t>5</w:t>
      </w:r>
      <w:r w:rsidRPr="002D1FEE">
        <w:rPr>
          <w:rFonts w:ascii="Century Gothic" w:hAnsi="Century Gothic" w:cs="Arial"/>
          <w:sz w:val="20"/>
          <w:szCs w:val="20"/>
        </w:rPr>
        <w:tab/>
        <w:t xml:space="preserve">To </w:t>
      </w:r>
      <w:r w:rsidR="004B15B5" w:rsidRPr="002D1FEE">
        <w:rPr>
          <w:rFonts w:ascii="Century Gothic" w:hAnsi="Century Gothic" w:cs="Arial"/>
          <w:sz w:val="20"/>
          <w:szCs w:val="20"/>
        </w:rPr>
        <w:t xml:space="preserve">ensure progress in students’ progress in curriculum area is disseminated to relevant parties and informs tutorial </w:t>
      </w:r>
      <w:r w:rsidR="00C43959">
        <w:rPr>
          <w:rFonts w:ascii="Century Gothic" w:hAnsi="Century Gothic" w:cs="Arial"/>
          <w:sz w:val="20"/>
          <w:szCs w:val="20"/>
        </w:rPr>
        <w:t xml:space="preserve">and review </w:t>
      </w:r>
      <w:r w:rsidR="004B15B5" w:rsidRPr="002D1FEE">
        <w:rPr>
          <w:rFonts w:ascii="Century Gothic" w:hAnsi="Century Gothic" w:cs="Arial"/>
          <w:sz w:val="20"/>
          <w:szCs w:val="20"/>
        </w:rPr>
        <w:t>process.</w:t>
      </w: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</w:p>
    <w:p w:rsidR="00631A7B" w:rsidRPr="002D1FEE" w:rsidRDefault="00631A7B" w:rsidP="00631A7B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2.1</w:t>
      </w:r>
      <w:r w:rsidR="006A3B82">
        <w:rPr>
          <w:rFonts w:ascii="Century Gothic" w:hAnsi="Century Gothic" w:cs="Arial"/>
          <w:sz w:val="20"/>
          <w:szCs w:val="20"/>
        </w:rPr>
        <w:t>6</w:t>
      </w:r>
      <w:r w:rsidRPr="002D1FEE">
        <w:rPr>
          <w:rFonts w:ascii="Century Gothic" w:hAnsi="Century Gothic" w:cs="Arial"/>
          <w:sz w:val="20"/>
          <w:szCs w:val="20"/>
        </w:rPr>
        <w:tab/>
        <w:t xml:space="preserve">To prepare and present reports for reviews and support students in reviews. </w:t>
      </w: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2.1</w:t>
      </w:r>
      <w:r w:rsidR="006A3B82">
        <w:rPr>
          <w:rFonts w:ascii="Century Gothic" w:hAnsi="Century Gothic" w:cs="Arial"/>
          <w:sz w:val="20"/>
          <w:szCs w:val="20"/>
        </w:rPr>
        <w:t>7</w:t>
      </w:r>
      <w:r w:rsidRPr="002D1FEE">
        <w:rPr>
          <w:rFonts w:ascii="Century Gothic" w:hAnsi="Century Gothic" w:cs="Arial"/>
          <w:sz w:val="20"/>
          <w:szCs w:val="20"/>
        </w:rPr>
        <w:tab/>
        <w:t>To compile annual reports for parents.</w:t>
      </w: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2.1</w:t>
      </w:r>
      <w:r w:rsidR="006A3B82">
        <w:rPr>
          <w:rFonts w:ascii="Century Gothic" w:hAnsi="Century Gothic" w:cs="Arial"/>
          <w:sz w:val="20"/>
          <w:szCs w:val="20"/>
        </w:rPr>
        <w:t>8</w:t>
      </w:r>
      <w:r w:rsidRPr="002D1FEE">
        <w:rPr>
          <w:rFonts w:ascii="Century Gothic" w:hAnsi="Century Gothic" w:cs="Arial"/>
          <w:sz w:val="20"/>
          <w:szCs w:val="20"/>
        </w:rPr>
        <w:tab/>
        <w:t>To maintain registers and records as required.</w:t>
      </w: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</w:p>
    <w:p w:rsidR="00631A7B" w:rsidRPr="002D1FEE" w:rsidRDefault="00631A7B" w:rsidP="00631A7B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2.1</w:t>
      </w:r>
      <w:r w:rsidR="006A3B82">
        <w:rPr>
          <w:rFonts w:ascii="Century Gothic" w:hAnsi="Century Gothic" w:cs="Arial"/>
          <w:sz w:val="20"/>
          <w:szCs w:val="20"/>
        </w:rPr>
        <w:t>9</w:t>
      </w:r>
      <w:r w:rsidRPr="002D1FEE">
        <w:rPr>
          <w:rFonts w:ascii="Century Gothic" w:hAnsi="Century Gothic" w:cs="Arial"/>
          <w:sz w:val="20"/>
          <w:szCs w:val="20"/>
        </w:rPr>
        <w:tab/>
        <w:t xml:space="preserve">To contribute to the development of </w:t>
      </w:r>
      <w:r w:rsidR="00C43959">
        <w:rPr>
          <w:rFonts w:ascii="Century Gothic" w:hAnsi="Century Gothic" w:cs="Arial"/>
          <w:sz w:val="20"/>
          <w:szCs w:val="20"/>
        </w:rPr>
        <w:t xml:space="preserve">high quality </w:t>
      </w:r>
      <w:r w:rsidR="00AD1CD3" w:rsidRPr="002D1FEE">
        <w:rPr>
          <w:rFonts w:ascii="Century Gothic" w:hAnsi="Century Gothic" w:cs="Arial"/>
          <w:sz w:val="20"/>
          <w:szCs w:val="20"/>
        </w:rPr>
        <w:t>resources</w:t>
      </w:r>
      <w:r w:rsidRPr="002D1FEE">
        <w:rPr>
          <w:rFonts w:ascii="Century Gothic" w:hAnsi="Century Gothic" w:cs="Arial"/>
          <w:sz w:val="20"/>
          <w:szCs w:val="20"/>
        </w:rPr>
        <w:t xml:space="preserve">. </w:t>
      </w:r>
    </w:p>
    <w:p w:rsidR="00631A7B" w:rsidRPr="002D1FEE" w:rsidRDefault="00631A7B" w:rsidP="00631A7B">
      <w:pPr>
        <w:rPr>
          <w:rFonts w:ascii="Century Gothic" w:hAnsi="Century Gothic" w:cs="Arial"/>
          <w:sz w:val="20"/>
          <w:szCs w:val="20"/>
        </w:rPr>
      </w:pPr>
    </w:p>
    <w:p w:rsidR="00631A7B" w:rsidRDefault="00631A7B" w:rsidP="00631A7B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</w:t>
      </w:r>
      <w:r w:rsidR="006A3B82">
        <w:rPr>
          <w:rFonts w:ascii="Century Gothic" w:hAnsi="Century Gothic" w:cs="Arial"/>
          <w:sz w:val="20"/>
          <w:szCs w:val="20"/>
        </w:rPr>
        <w:t>20</w:t>
      </w:r>
      <w:r w:rsidRPr="002D1FEE">
        <w:rPr>
          <w:rFonts w:ascii="Century Gothic" w:hAnsi="Century Gothic" w:cs="Arial"/>
          <w:sz w:val="20"/>
          <w:szCs w:val="20"/>
        </w:rPr>
        <w:tab/>
        <w:t>To contribute to pre entry assessment, baseline and on programme assessments.</w:t>
      </w:r>
    </w:p>
    <w:p w:rsidR="006132D5" w:rsidRDefault="006132D5" w:rsidP="00631A7B">
      <w:pPr>
        <w:ind w:left="720" w:hanging="720"/>
        <w:rPr>
          <w:rFonts w:ascii="Century Gothic" w:hAnsi="Century Gothic" w:cs="Arial"/>
          <w:sz w:val="20"/>
          <w:szCs w:val="20"/>
        </w:rPr>
      </w:pPr>
    </w:p>
    <w:p w:rsidR="00A82FA2" w:rsidRDefault="006132D5" w:rsidP="00A82FA2">
      <w:pPr>
        <w:pStyle w:val="ListParagraph"/>
        <w:ind w:hanging="720"/>
        <w:rPr>
          <w:rFonts w:ascii="Arial" w:hAnsi="Arial" w:cs="Arial"/>
          <w:sz w:val="24"/>
          <w:szCs w:val="24"/>
        </w:rPr>
      </w:pPr>
      <w:r>
        <w:rPr>
          <w:rFonts w:ascii="Century Gothic" w:hAnsi="Century Gothic" w:cs="Arial"/>
          <w:sz w:val="20"/>
          <w:szCs w:val="20"/>
        </w:rPr>
        <w:t>2.</w:t>
      </w:r>
      <w:r w:rsidR="006A3B82">
        <w:rPr>
          <w:rFonts w:ascii="Century Gothic" w:hAnsi="Century Gothic" w:cs="Arial"/>
          <w:sz w:val="20"/>
          <w:szCs w:val="20"/>
        </w:rPr>
        <w:t>21</w:t>
      </w:r>
      <w:r>
        <w:rPr>
          <w:rFonts w:ascii="Century Gothic" w:hAnsi="Century Gothic" w:cs="Arial"/>
          <w:sz w:val="20"/>
          <w:szCs w:val="20"/>
        </w:rPr>
        <w:tab/>
      </w:r>
      <w:r w:rsidR="00A82FA2" w:rsidRPr="00A82FA2">
        <w:rPr>
          <w:rFonts w:ascii="Century Gothic" w:hAnsi="Century Gothic" w:cs="Arial"/>
          <w:sz w:val="20"/>
          <w:szCs w:val="20"/>
        </w:rPr>
        <w:t>The tutor will be expected to work such hours as are reasonably necessary for the proper performance of duties and responsibilities, including preparation for lessons.</w:t>
      </w:r>
    </w:p>
    <w:p w:rsidR="006132D5" w:rsidRDefault="006132D5" w:rsidP="00631A7B">
      <w:pPr>
        <w:ind w:left="720" w:hanging="720"/>
        <w:rPr>
          <w:rFonts w:ascii="Century Gothic" w:hAnsi="Century Gothic" w:cs="Arial"/>
          <w:sz w:val="20"/>
          <w:szCs w:val="20"/>
        </w:rPr>
      </w:pPr>
    </w:p>
    <w:p w:rsidR="00A82FA2" w:rsidRDefault="006A3B82" w:rsidP="00A82FA2">
      <w:pPr>
        <w:pStyle w:val="ListParagraph"/>
        <w:ind w:hanging="720"/>
        <w:rPr>
          <w:rFonts w:ascii="Arial" w:hAnsi="Arial" w:cs="Arial"/>
          <w:sz w:val="24"/>
          <w:szCs w:val="24"/>
        </w:rPr>
      </w:pPr>
      <w:r>
        <w:rPr>
          <w:rFonts w:ascii="Century Gothic" w:hAnsi="Century Gothic" w:cs="Arial"/>
          <w:sz w:val="20"/>
          <w:szCs w:val="20"/>
        </w:rPr>
        <w:t>2.22</w:t>
      </w:r>
      <w:r w:rsidR="00A82FA2">
        <w:rPr>
          <w:rFonts w:ascii="Century Gothic" w:hAnsi="Century Gothic" w:cs="Arial"/>
          <w:sz w:val="20"/>
          <w:szCs w:val="20"/>
        </w:rPr>
        <w:tab/>
      </w:r>
      <w:r w:rsidR="00A82FA2" w:rsidRPr="00A82FA2">
        <w:rPr>
          <w:rFonts w:ascii="Century Gothic" w:hAnsi="Century Gothic" w:cs="Arial"/>
          <w:sz w:val="20"/>
          <w:szCs w:val="20"/>
        </w:rPr>
        <w:t>To be involved in functions and events which are integral to College such as parent support groups, meetings, open days, Christmas and end of term parties, summer fair and other events.</w:t>
      </w:r>
    </w:p>
    <w:p w:rsidR="00631A7B" w:rsidRPr="002D1FEE" w:rsidRDefault="00631A7B" w:rsidP="00F33D5E">
      <w:pPr>
        <w:jc w:val="both"/>
        <w:rPr>
          <w:rFonts w:ascii="Century Gothic" w:hAnsi="Century Gothic" w:cs="Arial"/>
          <w:sz w:val="20"/>
          <w:szCs w:val="20"/>
        </w:rPr>
      </w:pPr>
    </w:p>
    <w:p w:rsidR="00366DDB" w:rsidRPr="002D1FEE" w:rsidRDefault="009A2457" w:rsidP="00366DDB">
      <w:pPr>
        <w:ind w:left="720" w:hanging="720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2.2</w:t>
      </w:r>
      <w:r w:rsidR="006A3B82">
        <w:rPr>
          <w:rFonts w:ascii="Century Gothic" w:hAnsi="Century Gothic" w:cs="Arial"/>
          <w:sz w:val="20"/>
          <w:szCs w:val="20"/>
        </w:rPr>
        <w:t>3</w:t>
      </w:r>
      <w:r w:rsidR="00631A7B" w:rsidRPr="002D1FEE">
        <w:rPr>
          <w:rFonts w:ascii="Century Gothic" w:hAnsi="Century Gothic" w:cs="Arial"/>
          <w:sz w:val="20"/>
          <w:szCs w:val="20"/>
        </w:rPr>
        <w:tab/>
      </w:r>
      <w:r w:rsidR="00366DDB" w:rsidRPr="002D1FEE">
        <w:rPr>
          <w:rFonts w:ascii="Century Gothic" w:hAnsi="Century Gothic" w:cs="Arial"/>
          <w:sz w:val="20"/>
          <w:szCs w:val="20"/>
        </w:rPr>
        <w:t>To promote and support awareness of equal opportunities and to ensure that bullying, harassment and intimidation are not tolerated.</w:t>
      </w:r>
    </w:p>
    <w:p w:rsidR="00366DDB" w:rsidRPr="002D1FEE" w:rsidRDefault="00366DDB" w:rsidP="00366DDB">
      <w:pPr>
        <w:jc w:val="both"/>
        <w:rPr>
          <w:rFonts w:ascii="Century Gothic" w:hAnsi="Century Gothic" w:cs="Arial"/>
          <w:sz w:val="20"/>
          <w:szCs w:val="20"/>
        </w:rPr>
      </w:pPr>
    </w:p>
    <w:p w:rsidR="00366DDB" w:rsidRPr="002D1FEE" w:rsidRDefault="00366DDB" w:rsidP="00366DDB">
      <w:pPr>
        <w:ind w:left="720" w:hanging="720"/>
        <w:jc w:val="both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2.2</w:t>
      </w:r>
      <w:r w:rsidR="006A3B82">
        <w:rPr>
          <w:rFonts w:ascii="Century Gothic" w:hAnsi="Century Gothic" w:cs="Arial"/>
          <w:sz w:val="20"/>
          <w:szCs w:val="20"/>
        </w:rPr>
        <w:t>4</w:t>
      </w:r>
      <w:r w:rsidRPr="002D1FEE">
        <w:rPr>
          <w:rFonts w:ascii="Century Gothic" w:hAnsi="Century Gothic" w:cs="Arial"/>
          <w:sz w:val="20"/>
          <w:szCs w:val="20"/>
        </w:rPr>
        <w:tab/>
        <w:t>In accordance with David Lewis policies, be familiar with and regularly refresh knowledge of the Aspects and Indicators of Abuse in relation to the protection and safeguarding of children/young people and vulnerable adults and to report all concerns, suspicions, allegations and incidents to the Lead Person without delay.</w:t>
      </w:r>
    </w:p>
    <w:p w:rsidR="00366DDB" w:rsidRPr="002D1FEE" w:rsidRDefault="00366DDB" w:rsidP="00366DDB">
      <w:pPr>
        <w:ind w:left="720" w:hanging="720"/>
        <w:jc w:val="both"/>
        <w:rPr>
          <w:rFonts w:ascii="Century Gothic" w:hAnsi="Century Gothic" w:cs="Arial"/>
          <w:sz w:val="20"/>
          <w:szCs w:val="20"/>
        </w:rPr>
      </w:pPr>
    </w:p>
    <w:p w:rsidR="00366DDB" w:rsidRPr="002D1FEE" w:rsidRDefault="00366DDB" w:rsidP="00366DDB">
      <w:pPr>
        <w:ind w:left="720" w:hanging="720"/>
        <w:jc w:val="both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2.2</w:t>
      </w:r>
      <w:r w:rsidR="006A3B82">
        <w:rPr>
          <w:rFonts w:ascii="Century Gothic" w:hAnsi="Century Gothic" w:cs="Arial"/>
          <w:sz w:val="20"/>
          <w:szCs w:val="20"/>
        </w:rPr>
        <w:t>5</w:t>
      </w:r>
      <w:r w:rsidRPr="002D1FEE">
        <w:rPr>
          <w:rFonts w:ascii="Century Gothic" w:hAnsi="Century Gothic" w:cs="Arial"/>
          <w:sz w:val="20"/>
          <w:szCs w:val="20"/>
        </w:rPr>
        <w:tab/>
        <w:t>To ensure that all health and safety responsibilities are discharged to protect the health and safety of self, employees and comply with best practice and legal requirements.</w:t>
      </w:r>
    </w:p>
    <w:p w:rsidR="00366DDB" w:rsidRPr="002D1FEE" w:rsidRDefault="00366DDB" w:rsidP="00366DDB">
      <w:pPr>
        <w:jc w:val="both"/>
        <w:rPr>
          <w:rFonts w:ascii="Century Gothic" w:hAnsi="Century Gothic" w:cs="Arial"/>
          <w:sz w:val="20"/>
          <w:szCs w:val="20"/>
        </w:rPr>
      </w:pPr>
    </w:p>
    <w:p w:rsidR="00366DDB" w:rsidRPr="002D1FEE" w:rsidRDefault="00366DDB" w:rsidP="00366DDB">
      <w:pPr>
        <w:ind w:left="720" w:hanging="720"/>
        <w:jc w:val="both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2.2</w:t>
      </w:r>
      <w:r w:rsidR="006A3B82">
        <w:rPr>
          <w:rFonts w:ascii="Century Gothic" w:hAnsi="Century Gothic" w:cs="Arial"/>
          <w:sz w:val="20"/>
          <w:szCs w:val="20"/>
        </w:rPr>
        <w:t>6</w:t>
      </w:r>
      <w:r w:rsidRPr="002D1FEE">
        <w:rPr>
          <w:rFonts w:ascii="Century Gothic" w:hAnsi="Century Gothic" w:cs="Arial"/>
          <w:sz w:val="20"/>
          <w:szCs w:val="20"/>
        </w:rPr>
        <w:tab/>
        <w:t>To assist with any other Ad Hoc duties required as and when the business may require them.</w:t>
      </w:r>
    </w:p>
    <w:p w:rsidR="000B7810" w:rsidRPr="003641A0" w:rsidRDefault="000B7810" w:rsidP="000B7810">
      <w:pPr>
        <w:pStyle w:val="DefaultText"/>
        <w:pBdr>
          <w:bottom w:val="single" w:sz="12" w:space="1" w:color="auto"/>
        </w:pBdr>
        <w:jc w:val="both"/>
        <w:rPr>
          <w:rFonts w:ascii="Century Gothic" w:hAnsi="Century Gothic" w:cs="Arial"/>
          <w:sz w:val="20"/>
        </w:rPr>
      </w:pPr>
    </w:p>
    <w:p w:rsidR="002D1FEE" w:rsidRPr="000B7810" w:rsidRDefault="002D1FEE" w:rsidP="000B7810">
      <w:pPr>
        <w:rPr>
          <w:rFonts w:ascii="Century Gothic" w:hAnsi="Century Gothic" w:cs="Arial"/>
          <w:sz w:val="20"/>
          <w:szCs w:val="20"/>
        </w:rPr>
      </w:pPr>
    </w:p>
    <w:p w:rsidR="00A414E1" w:rsidRPr="002D1FEE" w:rsidRDefault="006A3B82" w:rsidP="00DC69BB">
      <w:pPr>
        <w:pStyle w:val="DefaultText"/>
        <w:numPr>
          <w:ilvl w:val="12"/>
          <w:numId w:val="0"/>
        </w:numPr>
        <w:ind w:firstLine="360"/>
        <w:jc w:val="both"/>
        <w:rPr>
          <w:rFonts w:ascii="Century Gothic" w:hAnsi="Century Gothic" w:cs="Arial"/>
          <w:b/>
          <w:bCs/>
          <w:sz w:val="20"/>
        </w:rPr>
      </w:pPr>
      <w:r>
        <w:rPr>
          <w:rFonts w:ascii="Century Gothic" w:hAnsi="Century Gothic" w:cs="Arial"/>
          <w:b/>
          <w:bCs/>
          <w:sz w:val="20"/>
        </w:rPr>
        <w:t>3</w:t>
      </w:r>
      <w:r w:rsidR="00DC69BB" w:rsidRPr="002D1FEE">
        <w:rPr>
          <w:rFonts w:ascii="Century Gothic" w:hAnsi="Century Gothic" w:cs="Arial"/>
          <w:b/>
          <w:bCs/>
          <w:sz w:val="20"/>
        </w:rPr>
        <w:t>.</w:t>
      </w:r>
      <w:r w:rsidR="00DC69BB" w:rsidRPr="002D1FEE">
        <w:rPr>
          <w:rFonts w:ascii="Century Gothic" w:hAnsi="Century Gothic" w:cs="Arial"/>
          <w:b/>
          <w:bCs/>
          <w:sz w:val="20"/>
        </w:rPr>
        <w:tab/>
      </w:r>
      <w:r w:rsidR="00A414E1" w:rsidRPr="002D1FEE">
        <w:rPr>
          <w:rFonts w:ascii="Century Gothic" w:hAnsi="Century Gothic" w:cs="Arial"/>
          <w:b/>
          <w:bCs/>
          <w:sz w:val="20"/>
        </w:rPr>
        <w:t>PERFORMANCE MEASURES</w:t>
      </w:r>
    </w:p>
    <w:p w:rsidR="00A414E1" w:rsidRPr="002D1FEE" w:rsidRDefault="00A414E1">
      <w:pPr>
        <w:pStyle w:val="DefaultText"/>
        <w:jc w:val="both"/>
        <w:rPr>
          <w:rFonts w:ascii="Century Gothic" w:hAnsi="Century Gothic" w:cs="Arial"/>
          <w:b/>
          <w:bCs/>
          <w:sz w:val="20"/>
        </w:rPr>
      </w:pPr>
    </w:p>
    <w:p w:rsidR="004B15B5" w:rsidRDefault="004B15B5">
      <w:pPr>
        <w:pStyle w:val="DefaultText"/>
        <w:numPr>
          <w:ilvl w:val="0"/>
          <w:numId w:val="6"/>
        </w:numPr>
        <w:jc w:val="both"/>
        <w:rPr>
          <w:rFonts w:ascii="Century Gothic" w:hAnsi="Century Gothic" w:cs="Arial"/>
          <w:sz w:val="20"/>
        </w:rPr>
      </w:pPr>
      <w:r w:rsidRPr="002D1FEE">
        <w:rPr>
          <w:rFonts w:ascii="Century Gothic" w:hAnsi="Century Gothic" w:cs="Arial"/>
          <w:sz w:val="20"/>
        </w:rPr>
        <w:t>Excellent achievement for learner</w:t>
      </w:r>
      <w:r w:rsidR="003641A0">
        <w:rPr>
          <w:rFonts w:ascii="Century Gothic" w:hAnsi="Century Gothic" w:cs="Arial"/>
          <w:sz w:val="20"/>
        </w:rPr>
        <w:t>s</w:t>
      </w:r>
      <w:r w:rsidR="00C43959">
        <w:rPr>
          <w:rFonts w:ascii="Century Gothic" w:hAnsi="Century Gothic" w:cs="Arial"/>
          <w:sz w:val="20"/>
        </w:rPr>
        <w:t xml:space="preserve"> through accredited and non-accredited learning</w:t>
      </w:r>
    </w:p>
    <w:p w:rsidR="00C43959" w:rsidRDefault="00C43959">
      <w:pPr>
        <w:pStyle w:val="DefaultText"/>
        <w:numPr>
          <w:ilvl w:val="0"/>
          <w:numId w:val="6"/>
        </w:numPr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Excellent attendance and retention of learners</w:t>
      </w:r>
    </w:p>
    <w:p w:rsidR="00C43959" w:rsidRDefault="00C43959">
      <w:pPr>
        <w:pStyle w:val="DefaultText"/>
        <w:numPr>
          <w:ilvl w:val="0"/>
          <w:numId w:val="6"/>
        </w:numPr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Positive learner feedback</w:t>
      </w:r>
    </w:p>
    <w:p w:rsidR="00C43959" w:rsidRPr="002D1FEE" w:rsidRDefault="00C43959">
      <w:pPr>
        <w:pStyle w:val="DefaultText"/>
        <w:numPr>
          <w:ilvl w:val="0"/>
          <w:numId w:val="6"/>
        </w:numPr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Good observation grade</w:t>
      </w:r>
    </w:p>
    <w:p w:rsidR="004B15B5" w:rsidRPr="002D1FEE" w:rsidRDefault="004B15B5">
      <w:pPr>
        <w:pStyle w:val="DefaultText"/>
        <w:numPr>
          <w:ilvl w:val="0"/>
          <w:numId w:val="6"/>
        </w:numPr>
        <w:jc w:val="both"/>
        <w:rPr>
          <w:rFonts w:ascii="Century Gothic" w:hAnsi="Century Gothic" w:cs="Arial"/>
          <w:sz w:val="20"/>
        </w:rPr>
      </w:pPr>
      <w:r w:rsidRPr="002D1FEE">
        <w:rPr>
          <w:rFonts w:ascii="Century Gothic" w:hAnsi="Century Gothic" w:cs="Arial"/>
          <w:sz w:val="20"/>
        </w:rPr>
        <w:t>Evidence of delivering effective learning in</w:t>
      </w:r>
      <w:r w:rsidR="003641A0">
        <w:rPr>
          <w:rFonts w:ascii="Century Gothic" w:hAnsi="Century Gothic" w:cs="Arial"/>
          <w:sz w:val="20"/>
        </w:rPr>
        <w:t xml:space="preserve"> the</w:t>
      </w:r>
      <w:r w:rsidRPr="002D1FEE">
        <w:rPr>
          <w:rFonts w:ascii="Century Gothic" w:hAnsi="Century Gothic" w:cs="Arial"/>
          <w:sz w:val="20"/>
        </w:rPr>
        <w:t xml:space="preserve"> subject area</w:t>
      </w:r>
    </w:p>
    <w:p w:rsidR="004B15B5" w:rsidRPr="002D1FEE" w:rsidRDefault="004B15B5">
      <w:pPr>
        <w:pStyle w:val="DefaultText"/>
        <w:numPr>
          <w:ilvl w:val="0"/>
          <w:numId w:val="6"/>
        </w:numPr>
        <w:jc w:val="both"/>
        <w:rPr>
          <w:rFonts w:ascii="Century Gothic" w:hAnsi="Century Gothic" w:cs="Arial"/>
          <w:sz w:val="20"/>
        </w:rPr>
      </w:pPr>
      <w:r w:rsidRPr="002D1FEE">
        <w:rPr>
          <w:rFonts w:ascii="Century Gothic" w:hAnsi="Century Gothic" w:cs="Arial"/>
          <w:sz w:val="20"/>
        </w:rPr>
        <w:lastRenderedPageBreak/>
        <w:t>Effective deployment of resources</w:t>
      </w:r>
    </w:p>
    <w:p w:rsidR="00A414E1" w:rsidRPr="002D1FEE" w:rsidRDefault="004B15B5">
      <w:pPr>
        <w:pStyle w:val="DefaultText"/>
        <w:numPr>
          <w:ilvl w:val="0"/>
          <w:numId w:val="6"/>
        </w:numPr>
        <w:jc w:val="both"/>
        <w:rPr>
          <w:rFonts w:ascii="Century Gothic" w:hAnsi="Century Gothic" w:cs="Arial"/>
          <w:sz w:val="20"/>
        </w:rPr>
      </w:pPr>
      <w:r w:rsidRPr="002D1FEE">
        <w:rPr>
          <w:rFonts w:ascii="Century Gothic" w:hAnsi="Century Gothic" w:cs="Arial"/>
          <w:sz w:val="20"/>
        </w:rPr>
        <w:t>Good k</w:t>
      </w:r>
      <w:r w:rsidR="00456932" w:rsidRPr="002D1FEE">
        <w:rPr>
          <w:rFonts w:ascii="Century Gothic" w:hAnsi="Century Gothic" w:cs="Arial"/>
          <w:sz w:val="20"/>
        </w:rPr>
        <w:t xml:space="preserve">nowledge of systems for assessing /recording achievement </w:t>
      </w:r>
    </w:p>
    <w:p w:rsidR="00456932" w:rsidRPr="002D1FEE" w:rsidRDefault="00C43959">
      <w:pPr>
        <w:pStyle w:val="DefaultText"/>
        <w:numPr>
          <w:ilvl w:val="0"/>
          <w:numId w:val="6"/>
        </w:numPr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Good demonstration of innovative </w:t>
      </w:r>
      <w:r w:rsidR="00456932" w:rsidRPr="002D1FEE">
        <w:rPr>
          <w:rFonts w:ascii="Century Gothic" w:hAnsi="Century Gothic" w:cs="Arial"/>
          <w:sz w:val="20"/>
        </w:rPr>
        <w:t xml:space="preserve">curriculum </w:t>
      </w:r>
      <w:r>
        <w:rPr>
          <w:rFonts w:ascii="Century Gothic" w:hAnsi="Century Gothic" w:cs="Arial"/>
          <w:sz w:val="20"/>
        </w:rPr>
        <w:t>design</w:t>
      </w:r>
    </w:p>
    <w:p w:rsidR="000B7810" w:rsidRDefault="004B15B5" w:rsidP="000B7810">
      <w:pPr>
        <w:pStyle w:val="DefaultText"/>
        <w:numPr>
          <w:ilvl w:val="0"/>
          <w:numId w:val="6"/>
        </w:numPr>
        <w:pBdr>
          <w:bottom w:val="single" w:sz="12" w:space="1" w:color="auto"/>
        </w:pBdr>
        <w:jc w:val="both"/>
        <w:rPr>
          <w:rFonts w:ascii="Century Gothic" w:hAnsi="Century Gothic" w:cs="Arial"/>
          <w:sz w:val="20"/>
        </w:rPr>
      </w:pPr>
      <w:r w:rsidRPr="002D1FEE">
        <w:rPr>
          <w:rFonts w:ascii="Century Gothic" w:hAnsi="Century Gothic" w:cs="Arial"/>
          <w:sz w:val="20"/>
        </w:rPr>
        <w:t>Good community and internal links with partners</w:t>
      </w:r>
    </w:p>
    <w:p w:rsidR="000B7810" w:rsidRPr="000B7810" w:rsidRDefault="000B7810" w:rsidP="000B7810">
      <w:pPr>
        <w:pStyle w:val="DefaultText"/>
        <w:pBdr>
          <w:bottom w:val="single" w:sz="12" w:space="1" w:color="auto"/>
        </w:pBdr>
        <w:ind w:left="360"/>
        <w:jc w:val="both"/>
        <w:rPr>
          <w:rFonts w:ascii="Century Gothic" w:hAnsi="Century Gothic" w:cs="Arial"/>
          <w:sz w:val="20"/>
        </w:rPr>
      </w:pPr>
    </w:p>
    <w:p w:rsidR="00A414E1" w:rsidRPr="002D1FEE" w:rsidRDefault="00A414E1" w:rsidP="00720775">
      <w:pPr>
        <w:pStyle w:val="DefaultText"/>
        <w:jc w:val="both"/>
        <w:rPr>
          <w:rFonts w:ascii="Century Gothic" w:hAnsi="Century Gothic" w:cs="Arial"/>
          <w:sz w:val="20"/>
        </w:rPr>
      </w:pPr>
    </w:p>
    <w:p w:rsidR="00A414E1" w:rsidRPr="002D1FEE" w:rsidRDefault="007913E2" w:rsidP="006A3B82">
      <w:pPr>
        <w:pStyle w:val="DefaultText"/>
        <w:numPr>
          <w:ilvl w:val="0"/>
          <w:numId w:val="22"/>
        </w:numPr>
        <w:jc w:val="both"/>
        <w:rPr>
          <w:rFonts w:ascii="Century Gothic" w:hAnsi="Century Gothic" w:cs="Arial"/>
          <w:b/>
          <w:bCs/>
          <w:sz w:val="20"/>
        </w:rPr>
      </w:pPr>
      <w:r w:rsidRPr="002D1FEE">
        <w:rPr>
          <w:rFonts w:ascii="Century Gothic" w:hAnsi="Century Gothic" w:cs="Arial"/>
          <w:b/>
          <w:sz w:val="20"/>
        </w:rPr>
        <w:t xml:space="preserve">KEY </w:t>
      </w:r>
      <w:r w:rsidR="00DD34DA" w:rsidRPr="002D1FEE">
        <w:rPr>
          <w:rFonts w:ascii="Century Gothic" w:hAnsi="Century Gothic" w:cs="Arial"/>
          <w:b/>
          <w:bCs/>
          <w:sz w:val="20"/>
        </w:rPr>
        <w:t>COMPETENCIES</w:t>
      </w:r>
    </w:p>
    <w:p w:rsidR="007913E2" w:rsidRPr="002D1FEE" w:rsidRDefault="007913E2" w:rsidP="004D2296">
      <w:pPr>
        <w:pStyle w:val="DefaultText"/>
        <w:ind w:left="1080"/>
        <w:jc w:val="both"/>
        <w:rPr>
          <w:rFonts w:ascii="Century Gothic" w:hAnsi="Century Gothic" w:cs="Arial"/>
          <w:b/>
          <w:bCs/>
          <w:sz w:val="20"/>
        </w:rPr>
      </w:pPr>
    </w:p>
    <w:p w:rsidR="00CF4765" w:rsidRPr="002D1FEE" w:rsidRDefault="00456932" w:rsidP="009A2457">
      <w:pPr>
        <w:pStyle w:val="DefaultText"/>
        <w:numPr>
          <w:ilvl w:val="1"/>
          <w:numId w:val="22"/>
        </w:numPr>
        <w:tabs>
          <w:tab w:val="clear" w:pos="1440"/>
          <w:tab w:val="num" w:pos="720"/>
        </w:tabs>
        <w:ind w:left="720"/>
        <w:jc w:val="both"/>
        <w:rPr>
          <w:rFonts w:ascii="Century Gothic" w:hAnsi="Century Gothic" w:cs="Arial"/>
          <w:bCs/>
          <w:sz w:val="20"/>
        </w:rPr>
      </w:pPr>
      <w:r w:rsidRPr="002D1FEE">
        <w:rPr>
          <w:rFonts w:ascii="Century Gothic" w:hAnsi="Century Gothic" w:cs="Arial"/>
          <w:bCs/>
          <w:sz w:val="20"/>
        </w:rPr>
        <w:t xml:space="preserve">Good </w:t>
      </w:r>
      <w:r w:rsidRPr="00CB7DAE">
        <w:rPr>
          <w:rFonts w:ascii="Century Gothic" w:hAnsi="Century Gothic" w:cs="Arial"/>
          <w:bCs/>
          <w:sz w:val="20"/>
          <w:lang w:val="en-GB"/>
        </w:rPr>
        <w:t>organisational</w:t>
      </w:r>
      <w:r w:rsidRPr="002D1FEE">
        <w:rPr>
          <w:rFonts w:ascii="Century Gothic" w:hAnsi="Century Gothic" w:cs="Arial"/>
          <w:bCs/>
          <w:sz w:val="20"/>
        </w:rPr>
        <w:t xml:space="preserve"> </w:t>
      </w:r>
      <w:r w:rsidR="0082395F" w:rsidRPr="002D1FEE">
        <w:rPr>
          <w:rFonts w:ascii="Century Gothic" w:hAnsi="Century Gothic" w:cs="Arial"/>
          <w:bCs/>
          <w:sz w:val="20"/>
        </w:rPr>
        <w:t xml:space="preserve">and time management </w:t>
      </w:r>
      <w:r w:rsidRPr="002D1FEE">
        <w:rPr>
          <w:rFonts w:ascii="Century Gothic" w:hAnsi="Century Gothic" w:cs="Arial"/>
          <w:bCs/>
          <w:sz w:val="20"/>
        </w:rPr>
        <w:t xml:space="preserve">skills </w:t>
      </w:r>
    </w:p>
    <w:p w:rsidR="0082395F" w:rsidRPr="002D1FEE" w:rsidRDefault="0082395F" w:rsidP="009A2457">
      <w:pPr>
        <w:pStyle w:val="DefaultText"/>
        <w:numPr>
          <w:ilvl w:val="1"/>
          <w:numId w:val="22"/>
        </w:numPr>
        <w:tabs>
          <w:tab w:val="clear" w:pos="1440"/>
          <w:tab w:val="num" w:pos="720"/>
        </w:tabs>
        <w:ind w:left="720"/>
        <w:jc w:val="both"/>
        <w:rPr>
          <w:rFonts w:ascii="Century Gothic" w:hAnsi="Century Gothic" w:cs="Arial"/>
          <w:bCs/>
          <w:sz w:val="20"/>
        </w:rPr>
      </w:pPr>
      <w:r w:rsidRPr="002D1FEE">
        <w:rPr>
          <w:rFonts w:ascii="Century Gothic" w:hAnsi="Century Gothic" w:cs="Arial"/>
          <w:bCs/>
          <w:sz w:val="20"/>
        </w:rPr>
        <w:t>Consistently delivers good teaching and learning sessions</w:t>
      </w:r>
    </w:p>
    <w:p w:rsidR="0082395F" w:rsidRPr="002D1FEE" w:rsidRDefault="0082395F" w:rsidP="0082395F">
      <w:pPr>
        <w:pStyle w:val="DefaultText"/>
        <w:numPr>
          <w:ilvl w:val="1"/>
          <w:numId w:val="22"/>
        </w:numPr>
        <w:tabs>
          <w:tab w:val="clear" w:pos="1440"/>
          <w:tab w:val="num" w:pos="720"/>
        </w:tabs>
        <w:ind w:left="720"/>
        <w:jc w:val="both"/>
        <w:rPr>
          <w:rFonts w:ascii="Century Gothic" w:hAnsi="Century Gothic" w:cs="Arial"/>
          <w:bCs/>
          <w:sz w:val="20"/>
        </w:rPr>
      </w:pPr>
      <w:r w:rsidRPr="002D1FEE">
        <w:rPr>
          <w:rFonts w:ascii="Century Gothic" w:hAnsi="Century Gothic" w:cs="Arial"/>
          <w:bCs/>
          <w:sz w:val="20"/>
        </w:rPr>
        <w:t>Application of subject knowledge to develop a curriculum area</w:t>
      </w:r>
    </w:p>
    <w:p w:rsidR="0082395F" w:rsidRPr="002D1FEE" w:rsidRDefault="0082395F" w:rsidP="009A2457">
      <w:pPr>
        <w:pStyle w:val="DefaultText"/>
        <w:numPr>
          <w:ilvl w:val="1"/>
          <w:numId w:val="22"/>
        </w:numPr>
        <w:tabs>
          <w:tab w:val="clear" w:pos="1440"/>
          <w:tab w:val="num" w:pos="720"/>
        </w:tabs>
        <w:ind w:left="720"/>
        <w:jc w:val="both"/>
        <w:rPr>
          <w:rFonts w:ascii="Century Gothic" w:hAnsi="Century Gothic" w:cs="Arial"/>
          <w:bCs/>
          <w:sz w:val="20"/>
        </w:rPr>
      </w:pPr>
      <w:r w:rsidRPr="002D1FEE">
        <w:rPr>
          <w:rFonts w:ascii="Century Gothic" w:hAnsi="Century Gothic" w:cs="Arial"/>
          <w:bCs/>
          <w:sz w:val="20"/>
        </w:rPr>
        <w:t>Excellent communicator</w:t>
      </w:r>
    </w:p>
    <w:p w:rsidR="00456932" w:rsidRPr="002D1FEE" w:rsidRDefault="00456932" w:rsidP="009A2457">
      <w:pPr>
        <w:pStyle w:val="DefaultText"/>
        <w:numPr>
          <w:ilvl w:val="1"/>
          <w:numId w:val="22"/>
        </w:numPr>
        <w:tabs>
          <w:tab w:val="clear" w:pos="1440"/>
          <w:tab w:val="num" w:pos="720"/>
        </w:tabs>
        <w:ind w:left="720"/>
        <w:jc w:val="both"/>
        <w:rPr>
          <w:rFonts w:ascii="Century Gothic" w:hAnsi="Century Gothic" w:cs="Arial"/>
          <w:bCs/>
          <w:sz w:val="20"/>
        </w:rPr>
      </w:pPr>
      <w:r w:rsidRPr="002D1FEE">
        <w:rPr>
          <w:rFonts w:ascii="Century Gothic" w:hAnsi="Century Gothic" w:cs="Arial"/>
          <w:bCs/>
          <w:sz w:val="20"/>
        </w:rPr>
        <w:t>Working in a multi</w:t>
      </w:r>
      <w:r w:rsidR="007510AE">
        <w:rPr>
          <w:rFonts w:ascii="Century Gothic" w:hAnsi="Century Gothic" w:cs="Arial"/>
          <w:bCs/>
          <w:sz w:val="20"/>
        </w:rPr>
        <w:t>-</w:t>
      </w:r>
      <w:r w:rsidRPr="002D1FEE">
        <w:rPr>
          <w:rFonts w:ascii="Century Gothic" w:hAnsi="Century Gothic" w:cs="Arial"/>
          <w:bCs/>
          <w:sz w:val="20"/>
        </w:rPr>
        <w:t xml:space="preserve">disciplinary team </w:t>
      </w:r>
    </w:p>
    <w:p w:rsidR="00456932" w:rsidRPr="002D1FEE" w:rsidRDefault="00456932" w:rsidP="009A2457">
      <w:pPr>
        <w:pStyle w:val="DefaultText"/>
        <w:numPr>
          <w:ilvl w:val="1"/>
          <w:numId w:val="22"/>
        </w:numPr>
        <w:tabs>
          <w:tab w:val="clear" w:pos="1440"/>
          <w:tab w:val="num" w:pos="720"/>
        </w:tabs>
        <w:ind w:left="720"/>
        <w:jc w:val="both"/>
        <w:rPr>
          <w:rFonts w:ascii="Century Gothic" w:hAnsi="Century Gothic" w:cs="Arial"/>
          <w:bCs/>
          <w:sz w:val="20"/>
        </w:rPr>
      </w:pPr>
      <w:r w:rsidRPr="002D1FEE">
        <w:rPr>
          <w:rFonts w:ascii="Century Gothic" w:hAnsi="Century Gothic" w:cs="Arial"/>
          <w:bCs/>
          <w:sz w:val="20"/>
        </w:rPr>
        <w:t xml:space="preserve">Able to work independently and as part of a team </w:t>
      </w:r>
    </w:p>
    <w:p w:rsidR="00CB7DAE" w:rsidRDefault="00640031" w:rsidP="00CB7DAE">
      <w:pPr>
        <w:pStyle w:val="DefaultText"/>
        <w:numPr>
          <w:ilvl w:val="1"/>
          <w:numId w:val="22"/>
        </w:numPr>
        <w:tabs>
          <w:tab w:val="clear" w:pos="1440"/>
          <w:tab w:val="num" w:pos="720"/>
        </w:tabs>
        <w:ind w:left="720"/>
        <w:jc w:val="both"/>
        <w:rPr>
          <w:rFonts w:ascii="Century Gothic" w:hAnsi="Century Gothic" w:cs="Arial"/>
          <w:bCs/>
          <w:sz w:val="20"/>
        </w:rPr>
      </w:pPr>
      <w:r w:rsidRPr="002D1FEE">
        <w:rPr>
          <w:rFonts w:ascii="Century Gothic" w:hAnsi="Century Gothic" w:cs="Arial"/>
          <w:bCs/>
          <w:sz w:val="20"/>
        </w:rPr>
        <w:t>Commitment to a total Communications Approach</w:t>
      </w:r>
      <w:r w:rsidR="00456932" w:rsidRPr="002D1FEE">
        <w:rPr>
          <w:rFonts w:ascii="Century Gothic" w:hAnsi="Century Gothic" w:cs="Arial"/>
          <w:bCs/>
          <w:sz w:val="20"/>
        </w:rPr>
        <w:t xml:space="preserve"> </w:t>
      </w:r>
    </w:p>
    <w:p w:rsidR="00C43959" w:rsidRDefault="00C43959" w:rsidP="00CB7DAE">
      <w:pPr>
        <w:pStyle w:val="DefaultText"/>
        <w:numPr>
          <w:ilvl w:val="1"/>
          <w:numId w:val="22"/>
        </w:numPr>
        <w:tabs>
          <w:tab w:val="clear" w:pos="1440"/>
          <w:tab w:val="num" w:pos="720"/>
        </w:tabs>
        <w:ind w:left="720"/>
        <w:jc w:val="both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>Flexible and ability to problem solve</w:t>
      </w:r>
    </w:p>
    <w:p w:rsidR="002B3D99" w:rsidRDefault="009678CF" w:rsidP="002B3D99">
      <w:pPr>
        <w:pStyle w:val="DefaultText"/>
        <w:pBdr>
          <w:bottom w:val="single" w:sz="12" w:space="1" w:color="auto"/>
        </w:pBdr>
        <w:jc w:val="both"/>
        <w:rPr>
          <w:rFonts w:ascii="Century Gothic" w:hAnsi="Century Gothic" w:cs="Arial"/>
          <w:b/>
          <w:bCs/>
          <w:sz w:val="20"/>
        </w:rPr>
      </w:pPr>
      <w:r>
        <w:rPr>
          <w:rFonts w:ascii="Century Gothic" w:hAnsi="Century Gothic" w:cs="Arial"/>
          <w:bCs/>
          <w:sz w:val="20"/>
        </w:rPr>
        <w:t xml:space="preserve"> </w:t>
      </w:r>
    </w:p>
    <w:p w:rsidR="002B3D99" w:rsidRDefault="002B3D99" w:rsidP="00DC69BB">
      <w:pPr>
        <w:pStyle w:val="DefaultText"/>
        <w:numPr>
          <w:ilvl w:val="12"/>
          <w:numId w:val="0"/>
        </w:numPr>
        <w:ind w:left="720" w:hanging="360"/>
        <w:jc w:val="both"/>
        <w:rPr>
          <w:rFonts w:ascii="Century Gothic" w:hAnsi="Century Gothic" w:cs="Arial"/>
          <w:b/>
          <w:bCs/>
          <w:sz w:val="20"/>
        </w:rPr>
      </w:pPr>
    </w:p>
    <w:p w:rsidR="00A414E1" w:rsidRPr="002D1FEE" w:rsidRDefault="006A3B82" w:rsidP="00DC69BB">
      <w:pPr>
        <w:pStyle w:val="DefaultText"/>
        <w:numPr>
          <w:ilvl w:val="12"/>
          <w:numId w:val="0"/>
        </w:numPr>
        <w:ind w:left="720" w:hanging="36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bCs/>
          <w:sz w:val="20"/>
        </w:rPr>
        <w:t>5</w:t>
      </w:r>
      <w:r w:rsidR="00A414E1" w:rsidRPr="002D1FEE">
        <w:rPr>
          <w:rFonts w:ascii="Century Gothic" w:hAnsi="Century Gothic" w:cs="Arial"/>
          <w:b/>
          <w:bCs/>
          <w:sz w:val="20"/>
        </w:rPr>
        <w:t>.</w:t>
      </w:r>
      <w:r w:rsidR="00A414E1" w:rsidRPr="002D1FEE">
        <w:rPr>
          <w:rFonts w:ascii="Century Gothic" w:hAnsi="Century Gothic" w:cs="Arial"/>
          <w:sz w:val="20"/>
        </w:rPr>
        <w:tab/>
      </w:r>
      <w:r w:rsidR="00A414E1" w:rsidRPr="002D1FEE">
        <w:rPr>
          <w:rFonts w:ascii="Century Gothic" w:hAnsi="Century Gothic" w:cs="Arial"/>
          <w:b/>
          <w:sz w:val="20"/>
        </w:rPr>
        <w:t>KNOWLEDGE, SKILLS AND EXPERIENCE</w:t>
      </w:r>
    </w:p>
    <w:p w:rsidR="00A414E1" w:rsidRPr="002D1FEE" w:rsidRDefault="00A414E1">
      <w:pPr>
        <w:jc w:val="both"/>
        <w:rPr>
          <w:rFonts w:ascii="Century Gothic" w:hAnsi="Century Gothic" w:cs="Arial"/>
          <w:sz w:val="20"/>
          <w:szCs w:val="20"/>
        </w:rPr>
      </w:pPr>
    </w:p>
    <w:p w:rsidR="00824F49" w:rsidRPr="002D1FEE" w:rsidRDefault="0001061C" w:rsidP="00824F49">
      <w:pPr>
        <w:numPr>
          <w:ilvl w:val="0"/>
          <w:numId w:val="7"/>
        </w:numPr>
        <w:tabs>
          <w:tab w:val="left" w:pos="720"/>
        </w:tabs>
        <w:jc w:val="both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T</w:t>
      </w:r>
      <w:r w:rsidR="00456932" w:rsidRPr="002D1FEE">
        <w:rPr>
          <w:rFonts w:ascii="Century Gothic" w:hAnsi="Century Gothic" w:cs="Arial"/>
          <w:sz w:val="20"/>
          <w:szCs w:val="20"/>
        </w:rPr>
        <w:t xml:space="preserve">eaching experience </w:t>
      </w:r>
    </w:p>
    <w:p w:rsidR="00824F49" w:rsidRDefault="00051767" w:rsidP="00824F49">
      <w:pPr>
        <w:numPr>
          <w:ilvl w:val="0"/>
          <w:numId w:val="7"/>
        </w:numPr>
        <w:tabs>
          <w:tab w:val="left" w:pos="720"/>
        </w:tabs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QTLS,</w:t>
      </w:r>
      <w:r w:rsidR="00456932" w:rsidRPr="002D1FEE">
        <w:rPr>
          <w:rFonts w:ascii="Century Gothic" w:hAnsi="Century Gothic" w:cs="Arial"/>
          <w:sz w:val="20"/>
          <w:szCs w:val="20"/>
        </w:rPr>
        <w:t xml:space="preserve"> working towards</w:t>
      </w:r>
      <w:r>
        <w:rPr>
          <w:rFonts w:ascii="Century Gothic" w:hAnsi="Century Gothic" w:cs="Arial"/>
          <w:sz w:val="20"/>
          <w:szCs w:val="20"/>
        </w:rPr>
        <w:t xml:space="preserve"> or willing to work towards</w:t>
      </w:r>
    </w:p>
    <w:p w:rsidR="00685240" w:rsidRPr="002D1FEE" w:rsidRDefault="00D67E49" w:rsidP="00824F49">
      <w:pPr>
        <w:numPr>
          <w:ilvl w:val="0"/>
          <w:numId w:val="7"/>
        </w:numPr>
        <w:tabs>
          <w:tab w:val="left" w:pos="720"/>
        </w:tabs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Excellent </w:t>
      </w:r>
      <w:r w:rsidR="00685240">
        <w:rPr>
          <w:rFonts w:ascii="Century Gothic" w:hAnsi="Century Gothic" w:cs="Arial"/>
          <w:sz w:val="20"/>
          <w:szCs w:val="20"/>
        </w:rPr>
        <w:t xml:space="preserve">English &amp; Maths Skills </w:t>
      </w:r>
      <w:r>
        <w:rPr>
          <w:rFonts w:ascii="Century Gothic" w:hAnsi="Century Gothic" w:cs="Arial"/>
          <w:sz w:val="20"/>
          <w:szCs w:val="20"/>
        </w:rPr>
        <w:t>(at least to</w:t>
      </w:r>
      <w:bookmarkStart w:id="0" w:name="_GoBack"/>
      <w:bookmarkEnd w:id="0"/>
      <w:r>
        <w:rPr>
          <w:rFonts w:ascii="Century Gothic" w:hAnsi="Century Gothic" w:cs="Arial"/>
          <w:sz w:val="20"/>
          <w:szCs w:val="20"/>
        </w:rPr>
        <w:t xml:space="preserve"> level 2)</w:t>
      </w:r>
      <w:r w:rsidR="00685240">
        <w:rPr>
          <w:rFonts w:ascii="Century Gothic" w:hAnsi="Century Gothic" w:cs="Arial"/>
          <w:sz w:val="20"/>
          <w:szCs w:val="20"/>
        </w:rPr>
        <w:t xml:space="preserve"> </w:t>
      </w:r>
    </w:p>
    <w:p w:rsidR="0082395F" w:rsidRPr="002D1FEE" w:rsidRDefault="0082395F" w:rsidP="00824F49">
      <w:pPr>
        <w:numPr>
          <w:ilvl w:val="0"/>
          <w:numId w:val="7"/>
        </w:numPr>
        <w:tabs>
          <w:tab w:val="left" w:pos="720"/>
        </w:tabs>
        <w:jc w:val="both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 xml:space="preserve">Qualification in subject area </w:t>
      </w:r>
    </w:p>
    <w:p w:rsidR="00824F49" w:rsidRPr="002D1FEE" w:rsidRDefault="00456932" w:rsidP="00824F49">
      <w:pPr>
        <w:numPr>
          <w:ilvl w:val="0"/>
          <w:numId w:val="7"/>
        </w:numPr>
        <w:tabs>
          <w:tab w:val="left" w:pos="720"/>
        </w:tabs>
        <w:jc w:val="both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>Wor</w:t>
      </w:r>
      <w:r w:rsidR="00912549" w:rsidRPr="002D1FEE">
        <w:rPr>
          <w:rFonts w:ascii="Century Gothic" w:hAnsi="Century Gothic" w:cs="Arial"/>
          <w:sz w:val="20"/>
          <w:szCs w:val="20"/>
        </w:rPr>
        <w:t xml:space="preserve">king with students with a range of learning difficulties </w:t>
      </w:r>
      <w:r w:rsidRPr="002D1FEE">
        <w:rPr>
          <w:rFonts w:ascii="Century Gothic" w:hAnsi="Century Gothic" w:cs="Arial"/>
          <w:sz w:val="20"/>
          <w:szCs w:val="20"/>
        </w:rPr>
        <w:t>needs i</w:t>
      </w:r>
      <w:r w:rsidR="00B46708" w:rsidRPr="002D1FEE">
        <w:rPr>
          <w:rFonts w:ascii="Century Gothic" w:hAnsi="Century Gothic" w:cs="Arial"/>
          <w:sz w:val="20"/>
          <w:szCs w:val="20"/>
        </w:rPr>
        <w:t>ncluding experience of epilepsy</w:t>
      </w:r>
      <w:r w:rsidRPr="002D1FEE">
        <w:rPr>
          <w:rFonts w:ascii="Century Gothic" w:hAnsi="Century Gothic" w:cs="Arial"/>
          <w:sz w:val="20"/>
          <w:szCs w:val="20"/>
        </w:rPr>
        <w:t xml:space="preserve">, physical and communication difficulties </w:t>
      </w:r>
    </w:p>
    <w:p w:rsidR="00706A57" w:rsidRPr="002D1FEE" w:rsidRDefault="00456932" w:rsidP="00456932">
      <w:pPr>
        <w:numPr>
          <w:ilvl w:val="0"/>
          <w:numId w:val="7"/>
        </w:numPr>
        <w:tabs>
          <w:tab w:val="left" w:pos="720"/>
        </w:tabs>
        <w:jc w:val="both"/>
        <w:rPr>
          <w:rFonts w:ascii="Century Gothic" w:hAnsi="Century Gothic" w:cs="Arial"/>
          <w:sz w:val="20"/>
          <w:szCs w:val="20"/>
        </w:rPr>
      </w:pPr>
      <w:r w:rsidRPr="002D1FEE">
        <w:rPr>
          <w:rFonts w:ascii="Century Gothic" w:hAnsi="Century Gothic" w:cs="Arial"/>
          <w:sz w:val="20"/>
          <w:szCs w:val="20"/>
        </w:rPr>
        <w:t xml:space="preserve">Experience of students with severe learning difficulties </w:t>
      </w:r>
    </w:p>
    <w:p w:rsidR="006D3EB6" w:rsidRPr="002D1FEE" w:rsidRDefault="006D3EB6" w:rsidP="006D3EB6">
      <w:pPr>
        <w:pBdr>
          <w:bottom w:val="single" w:sz="12" w:space="1" w:color="auto"/>
        </w:pBdr>
        <w:jc w:val="both"/>
        <w:rPr>
          <w:rFonts w:ascii="Century Gothic" w:hAnsi="Century Gothic" w:cs="Arial"/>
          <w:sz w:val="20"/>
          <w:szCs w:val="20"/>
        </w:rPr>
      </w:pPr>
    </w:p>
    <w:p w:rsidR="00C84697" w:rsidRPr="002D1FEE" w:rsidRDefault="00C84697" w:rsidP="006D3EB6">
      <w:pPr>
        <w:jc w:val="both"/>
        <w:rPr>
          <w:rFonts w:ascii="Century Gothic" w:hAnsi="Century Gothic" w:cs="Arial"/>
          <w:sz w:val="20"/>
          <w:szCs w:val="20"/>
        </w:rPr>
      </w:pPr>
    </w:p>
    <w:p w:rsidR="00C34090" w:rsidRPr="00C34090" w:rsidRDefault="00C34090" w:rsidP="00C34090">
      <w:pPr>
        <w:jc w:val="both"/>
        <w:rPr>
          <w:rFonts w:ascii="Century Gothic" w:hAnsi="Century Gothic" w:cs="Arial"/>
          <w:sz w:val="20"/>
          <w:szCs w:val="20"/>
        </w:rPr>
      </w:pPr>
      <w:r w:rsidRPr="00C34090">
        <w:rPr>
          <w:rFonts w:ascii="Century Gothic" w:hAnsi="Century Gothic" w:cs="Arial"/>
          <w:b/>
          <w:bCs/>
          <w:sz w:val="20"/>
          <w:szCs w:val="20"/>
        </w:rPr>
        <w:t>Disclosure and Barring Service (DBS) Checks</w:t>
      </w:r>
      <w:r w:rsidRPr="00C34090">
        <w:rPr>
          <w:rFonts w:ascii="Century Gothic" w:hAnsi="Century Gothic" w:cs="Arial"/>
          <w:sz w:val="20"/>
          <w:szCs w:val="20"/>
        </w:rPr>
        <w:t xml:space="preserve">: This post, due to its nature, duties and responsibilities, will be subject to a check by the DBS.  The level of check which will apply shall be an “Enhanced” level check.  Information about this disclosure can be found at </w:t>
      </w:r>
      <w:hyperlink r:id="rId7" w:history="1">
        <w:r w:rsidRPr="00C34090">
          <w:rPr>
            <w:rStyle w:val="Hyperlink"/>
            <w:rFonts w:ascii="Century Gothic" w:hAnsi="Century Gothic" w:cs="Arial"/>
            <w:sz w:val="20"/>
            <w:szCs w:val="20"/>
          </w:rPr>
          <w:t>www.gov.uk</w:t>
        </w:r>
      </w:hyperlink>
      <w:r w:rsidRPr="00C34090">
        <w:rPr>
          <w:rFonts w:ascii="Century Gothic" w:hAnsi="Century Gothic" w:cs="Arial"/>
          <w:sz w:val="20"/>
          <w:szCs w:val="20"/>
        </w:rPr>
        <w:t xml:space="preserve">.   </w:t>
      </w:r>
    </w:p>
    <w:p w:rsidR="00C34090" w:rsidRPr="00C34090" w:rsidRDefault="00C34090" w:rsidP="00C34090">
      <w:pPr>
        <w:jc w:val="both"/>
        <w:rPr>
          <w:rFonts w:ascii="Century Gothic" w:hAnsi="Century Gothic" w:cs="Arial"/>
          <w:sz w:val="20"/>
          <w:szCs w:val="20"/>
        </w:rPr>
      </w:pPr>
      <w:r w:rsidRPr="00C34090">
        <w:rPr>
          <w:rFonts w:ascii="Century Gothic" w:hAnsi="Century Gothic" w:cs="Arial"/>
          <w:sz w:val="20"/>
          <w:szCs w:val="20"/>
        </w:rPr>
        <w:t xml:space="preserve">To prevent abuse and implement good practice David Lewis ensures that recruitment practices are robust and rigorous and that all staff employed have up to date and acceptable references, a full and complete employment history, an Enhanced DBS check and a check of the DBS barred lists.  </w:t>
      </w:r>
    </w:p>
    <w:p w:rsidR="0001061C" w:rsidRPr="002D1FEE" w:rsidRDefault="0001061C" w:rsidP="0001061C">
      <w:pPr>
        <w:jc w:val="both"/>
        <w:rPr>
          <w:rFonts w:ascii="Century Gothic" w:hAnsi="Century Gothic" w:cs="Arial"/>
          <w:sz w:val="20"/>
          <w:szCs w:val="20"/>
        </w:rPr>
      </w:pPr>
    </w:p>
    <w:p w:rsidR="00C84697" w:rsidRPr="002D1FEE" w:rsidRDefault="00C84697" w:rsidP="0001061C">
      <w:pPr>
        <w:jc w:val="both"/>
        <w:rPr>
          <w:rFonts w:ascii="Century Gothic" w:hAnsi="Century Gothic" w:cs="Arial"/>
          <w:sz w:val="20"/>
          <w:szCs w:val="20"/>
        </w:rPr>
      </w:pPr>
    </w:p>
    <w:sectPr w:rsidR="00C84697" w:rsidRPr="002D1FEE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B82" w:rsidRDefault="006A3B82">
      <w:r>
        <w:separator/>
      </w:r>
    </w:p>
  </w:endnote>
  <w:endnote w:type="continuationSeparator" w:id="0">
    <w:p w:rsidR="006A3B82" w:rsidRDefault="006A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82" w:rsidRDefault="006A3B82" w:rsidP="008F65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3B82" w:rsidRDefault="006A3B82" w:rsidP="00E62F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B82" w:rsidRPr="0067728E" w:rsidRDefault="006A3B82" w:rsidP="008F6513">
    <w:pPr>
      <w:pStyle w:val="Footer"/>
      <w:framePr w:wrap="around" w:vAnchor="text" w:hAnchor="margin" w:xAlign="right" w:y="1"/>
      <w:rPr>
        <w:rStyle w:val="PageNumber"/>
        <w:rFonts w:ascii="Century Gothic" w:hAnsi="Century Gothic" w:cs="Tahoma"/>
        <w:sz w:val="16"/>
        <w:szCs w:val="16"/>
      </w:rPr>
    </w:pPr>
    <w:r w:rsidRPr="0067728E">
      <w:rPr>
        <w:rStyle w:val="PageNumber"/>
        <w:rFonts w:ascii="Century Gothic" w:hAnsi="Century Gothic" w:cs="Tahoma"/>
        <w:sz w:val="16"/>
        <w:szCs w:val="20"/>
      </w:rPr>
      <w:fldChar w:fldCharType="begin"/>
    </w:r>
    <w:r w:rsidRPr="0067728E">
      <w:rPr>
        <w:rStyle w:val="PageNumber"/>
        <w:rFonts w:ascii="Century Gothic" w:hAnsi="Century Gothic" w:cs="Tahoma"/>
        <w:sz w:val="16"/>
        <w:szCs w:val="20"/>
      </w:rPr>
      <w:instrText xml:space="preserve">PAGE  </w:instrText>
    </w:r>
    <w:r w:rsidRPr="0067728E">
      <w:rPr>
        <w:rStyle w:val="PageNumber"/>
        <w:rFonts w:ascii="Century Gothic" w:hAnsi="Century Gothic" w:cs="Tahoma"/>
        <w:sz w:val="16"/>
        <w:szCs w:val="20"/>
      </w:rPr>
      <w:fldChar w:fldCharType="separate"/>
    </w:r>
    <w:r w:rsidR="00D67E49">
      <w:rPr>
        <w:rStyle w:val="PageNumber"/>
        <w:rFonts w:ascii="Century Gothic" w:hAnsi="Century Gothic" w:cs="Tahoma"/>
        <w:noProof/>
        <w:sz w:val="16"/>
        <w:szCs w:val="20"/>
      </w:rPr>
      <w:t>2</w:t>
    </w:r>
    <w:r w:rsidRPr="0067728E">
      <w:rPr>
        <w:rStyle w:val="PageNumber"/>
        <w:rFonts w:ascii="Century Gothic" w:hAnsi="Century Gothic" w:cs="Tahoma"/>
        <w:sz w:val="16"/>
        <w:szCs w:val="20"/>
      </w:rPr>
      <w:fldChar w:fldCharType="end"/>
    </w:r>
  </w:p>
  <w:p w:rsidR="006A3B82" w:rsidRPr="002D1FEE" w:rsidRDefault="006A3B82" w:rsidP="00CF4765">
    <w:pPr>
      <w:pStyle w:val="Footer"/>
      <w:ind w:right="360"/>
      <w:rPr>
        <w:rFonts w:ascii="Century Gothic" w:hAnsi="Century Gothic" w:cs="Tahoma"/>
        <w:sz w:val="16"/>
        <w:szCs w:val="16"/>
      </w:rPr>
    </w:pPr>
    <w:r w:rsidRPr="002D1FEE">
      <w:rPr>
        <w:rFonts w:ascii="Century Gothic" w:hAnsi="Century Gothic" w:cs="Tahoma"/>
        <w:sz w:val="16"/>
        <w:szCs w:val="16"/>
      </w:rPr>
      <w:t xml:space="preserve">Version </w:t>
    </w:r>
    <w:r w:rsidR="008B5048">
      <w:rPr>
        <w:rFonts w:ascii="Century Gothic" w:hAnsi="Century Gothic" w:cs="Tahoma"/>
        <w:sz w:val="16"/>
        <w:szCs w:val="16"/>
      </w:rPr>
      <w:t>6 June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B82" w:rsidRDefault="006A3B82">
      <w:r>
        <w:separator/>
      </w:r>
    </w:p>
  </w:footnote>
  <w:footnote w:type="continuationSeparator" w:id="0">
    <w:p w:rsidR="006A3B82" w:rsidRDefault="006A3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BE38A6"/>
    <w:lvl w:ilvl="0">
      <w:numFmt w:val="decimal"/>
      <w:lvlText w:val="*"/>
      <w:lvlJc w:val="left"/>
    </w:lvl>
  </w:abstractNum>
  <w:abstractNum w:abstractNumId="1" w15:restartNumberingAfterBreak="0">
    <w:nsid w:val="01E6158E"/>
    <w:multiLevelType w:val="multilevel"/>
    <w:tmpl w:val="418848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F87A3A"/>
    <w:multiLevelType w:val="hybridMultilevel"/>
    <w:tmpl w:val="9D1A6C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C77BDA"/>
    <w:multiLevelType w:val="multilevel"/>
    <w:tmpl w:val="7B48FD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4A76F79"/>
    <w:multiLevelType w:val="hybridMultilevel"/>
    <w:tmpl w:val="74D8E9F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A2A6788"/>
    <w:multiLevelType w:val="multilevel"/>
    <w:tmpl w:val="3A02CE5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323723"/>
    <w:multiLevelType w:val="multilevel"/>
    <w:tmpl w:val="EE446A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855D7C"/>
    <w:multiLevelType w:val="hybridMultilevel"/>
    <w:tmpl w:val="67B030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9AC"/>
    <w:multiLevelType w:val="hybridMultilevel"/>
    <w:tmpl w:val="353A4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B5CA5"/>
    <w:multiLevelType w:val="multilevel"/>
    <w:tmpl w:val="9D1A6C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01651A"/>
    <w:multiLevelType w:val="multilevel"/>
    <w:tmpl w:val="C6EE39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AC18E2"/>
    <w:multiLevelType w:val="hybridMultilevel"/>
    <w:tmpl w:val="89089320"/>
    <w:lvl w:ilvl="0" w:tplc="C7164E3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A27CF5"/>
    <w:multiLevelType w:val="hybridMultilevel"/>
    <w:tmpl w:val="16E48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A55A0"/>
    <w:multiLevelType w:val="multilevel"/>
    <w:tmpl w:val="5086BA9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F53A06"/>
    <w:multiLevelType w:val="multilevel"/>
    <w:tmpl w:val="7F5C7D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0783488"/>
    <w:multiLevelType w:val="hybridMultilevel"/>
    <w:tmpl w:val="F3EAE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B90A19"/>
    <w:multiLevelType w:val="hybridMultilevel"/>
    <w:tmpl w:val="BFAE28A6"/>
    <w:lvl w:ilvl="0" w:tplc="8378080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280772"/>
    <w:multiLevelType w:val="multilevel"/>
    <w:tmpl w:val="98B00DE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918187C"/>
    <w:multiLevelType w:val="multilevel"/>
    <w:tmpl w:val="F25424DE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FB3F51"/>
    <w:multiLevelType w:val="multilevel"/>
    <w:tmpl w:val="81AC345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B930C7F"/>
    <w:multiLevelType w:val="multilevel"/>
    <w:tmpl w:val="0B12015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CD544EF"/>
    <w:multiLevelType w:val="hybridMultilevel"/>
    <w:tmpl w:val="B10EF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0061F"/>
    <w:multiLevelType w:val="hybridMultilevel"/>
    <w:tmpl w:val="E17CD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064AD"/>
    <w:multiLevelType w:val="hybridMultilevel"/>
    <w:tmpl w:val="08DE912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80734E"/>
    <w:multiLevelType w:val="hybridMultilevel"/>
    <w:tmpl w:val="A9FCC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D3135"/>
    <w:multiLevelType w:val="hybridMultilevel"/>
    <w:tmpl w:val="F4A60B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03230"/>
    <w:multiLevelType w:val="multilevel"/>
    <w:tmpl w:val="2EF0FC9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C154889"/>
    <w:multiLevelType w:val="multilevel"/>
    <w:tmpl w:val="000E50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27D1AA9"/>
    <w:multiLevelType w:val="hybridMultilevel"/>
    <w:tmpl w:val="191A4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5579D"/>
    <w:multiLevelType w:val="hybridMultilevel"/>
    <w:tmpl w:val="45B0DECA"/>
    <w:lvl w:ilvl="0" w:tplc="95AC8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0F5C62"/>
    <w:multiLevelType w:val="hybridMultilevel"/>
    <w:tmpl w:val="DB56F2E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AAF1617"/>
    <w:multiLevelType w:val="multilevel"/>
    <w:tmpl w:val="456CBE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DC91762"/>
    <w:multiLevelType w:val="hybridMultilevel"/>
    <w:tmpl w:val="AE42CD9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1C0823"/>
    <w:multiLevelType w:val="multilevel"/>
    <w:tmpl w:val="18A48AC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E2256E9"/>
    <w:multiLevelType w:val="hybridMultilevel"/>
    <w:tmpl w:val="F2044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6B561E"/>
    <w:multiLevelType w:val="hybridMultilevel"/>
    <w:tmpl w:val="4D6A38C0"/>
    <w:lvl w:ilvl="0" w:tplc="0409000F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6" w15:restartNumberingAfterBreak="0">
    <w:nsid w:val="763A72DA"/>
    <w:multiLevelType w:val="multilevel"/>
    <w:tmpl w:val="D3808CCA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AC1151D"/>
    <w:multiLevelType w:val="hybridMultilevel"/>
    <w:tmpl w:val="794002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7946CB"/>
    <w:multiLevelType w:val="multilevel"/>
    <w:tmpl w:val="2B4C50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26"/>
  </w:num>
  <w:num w:numId="3">
    <w:abstractNumId w:val="19"/>
  </w:num>
  <w:num w:numId="4">
    <w:abstractNumId w:val="21"/>
  </w:num>
  <w:num w:numId="5">
    <w:abstractNumId w:val="34"/>
  </w:num>
  <w:num w:numId="6">
    <w:abstractNumId w:val="24"/>
  </w:num>
  <w:num w:numId="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22"/>
  </w:num>
  <w:num w:numId="9">
    <w:abstractNumId w:val="12"/>
  </w:num>
  <w:num w:numId="10">
    <w:abstractNumId w:val="5"/>
  </w:num>
  <w:num w:numId="11">
    <w:abstractNumId w:val="16"/>
  </w:num>
  <w:num w:numId="12">
    <w:abstractNumId w:val="37"/>
  </w:num>
  <w:num w:numId="13">
    <w:abstractNumId w:val="23"/>
  </w:num>
  <w:num w:numId="14">
    <w:abstractNumId w:val="30"/>
  </w:num>
  <w:num w:numId="15">
    <w:abstractNumId w:val="2"/>
  </w:num>
  <w:num w:numId="16">
    <w:abstractNumId w:val="9"/>
  </w:num>
  <w:num w:numId="17">
    <w:abstractNumId w:val="33"/>
  </w:num>
  <w:num w:numId="18">
    <w:abstractNumId w:val="31"/>
  </w:num>
  <w:num w:numId="19">
    <w:abstractNumId w:val="27"/>
  </w:num>
  <w:num w:numId="20">
    <w:abstractNumId w:val="10"/>
  </w:num>
  <w:num w:numId="21">
    <w:abstractNumId w:val="38"/>
  </w:num>
  <w:num w:numId="22">
    <w:abstractNumId w:val="32"/>
  </w:num>
  <w:num w:numId="23">
    <w:abstractNumId w:val="36"/>
  </w:num>
  <w:num w:numId="24">
    <w:abstractNumId w:val="20"/>
  </w:num>
  <w:num w:numId="25">
    <w:abstractNumId w:val="13"/>
  </w:num>
  <w:num w:numId="26">
    <w:abstractNumId w:val="17"/>
  </w:num>
  <w:num w:numId="27">
    <w:abstractNumId w:val="11"/>
  </w:num>
  <w:num w:numId="28">
    <w:abstractNumId w:val="35"/>
  </w:num>
  <w:num w:numId="29">
    <w:abstractNumId w:val="6"/>
  </w:num>
  <w:num w:numId="30">
    <w:abstractNumId w:val="3"/>
  </w:num>
  <w:num w:numId="31">
    <w:abstractNumId w:val="7"/>
  </w:num>
  <w:num w:numId="32">
    <w:abstractNumId w:val="14"/>
  </w:num>
  <w:num w:numId="33">
    <w:abstractNumId w:val="4"/>
  </w:num>
  <w:num w:numId="34">
    <w:abstractNumId w:val="18"/>
  </w:num>
  <w:num w:numId="35">
    <w:abstractNumId w:val="1"/>
  </w:num>
  <w:num w:numId="36">
    <w:abstractNumId w:val="25"/>
  </w:num>
  <w:num w:numId="37">
    <w:abstractNumId w:val="8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0D"/>
    <w:rsid w:val="0001061C"/>
    <w:rsid w:val="00023DFA"/>
    <w:rsid w:val="00044DEF"/>
    <w:rsid w:val="00051767"/>
    <w:rsid w:val="00060EAC"/>
    <w:rsid w:val="00090EED"/>
    <w:rsid w:val="00092791"/>
    <w:rsid w:val="000A671E"/>
    <w:rsid w:val="000A76DF"/>
    <w:rsid w:val="000B77E1"/>
    <w:rsid w:val="000B7810"/>
    <w:rsid w:val="000D1D2F"/>
    <w:rsid w:val="000D7CEC"/>
    <w:rsid w:val="000E0410"/>
    <w:rsid w:val="000F6965"/>
    <w:rsid w:val="00123D03"/>
    <w:rsid w:val="00124AED"/>
    <w:rsid w:val="0013450C"/>
    <w:rsid w:val="001450F3"/>
    <w:rsid w:val="001478F8"/>
    <w:rsid w:val="00155D0D"/>
    <w:rsid w:val="0018296A"/>
    <w:rsid w:val="001853E3"/>
    <w:rsid w:val="0019013F"/>
    <w:rsid w:val="00197622"/>
    <w:rsid w:val="001A3F00"/>
    <w:rsid w:val="001B0F89"/>
    <w:rsid w:val="001B65C6"/>
    <w:rsid w:val="001D02A1"/>
    <w:rsid w:val="001D5588"/>
    <w:rsid w:val="001E7C22"/>
    <w:rsid w:val="001F060D"/>
    <w:rsid w:val="001F77E7"/>
    <w:rsid w:val="00213A25"/>
    <w:rsid w:val="00267218"/>
    <w:rsid w:val="00267C04"/>
    <w:rsid w:val="00292335"/>
    <w:rsid w:val="002931D7"/>
    <w:rsid w:val="00294065"/>
    <w:rsid w:val="002B3D99"/>
    <w:rsid w:val="002B509B"/>
    <w:rsid w:val="002B7811"/>
    <w:rsid w:val="002D1FEE"/>
    <w:rsid w:val="002D4C44"/>
    <w:rsid w:val="002F7211"/>
    <w:rsid w:val="00323686"/>
    <w:rsid w:val="00326ADE"/>
    <w:rsid w:val="00337200"/>
    <w:rsid w:val="00350915"/>
    <w:rsid w:val="00354BE2"/>
    <w:rsid w:val="00354F3F"/>
    <w:rsid w:val="00360824"/>
    <w:rsid w:val="003641A0"/>
    <w:rsid w:val="00364758"/>
    <w:rsid w:val="00366DDB"/>
    <w:rsid w:val="0037193D"/>
    <w:rsid w:val="00380145"/>
    <w:rsid w:val="00380E75"/>
    <w:rsid w:val="003A3999"/>
    <w:rsid w:val="003A3F4E"/>
    <w:rsid w:val="003C5E0D"/>
    <w:rsid w:val="003D655F"/>
    <w:rsid w:val="004033BB"/>
    <w:rsid w:val="00420070"/>
    <w:rsid w:val="004221BD"/>
    <w:rsid w:val="0043736F"/>
    <w:rsid w:val="0044511A"/>
    <w:rsid w:val="00446406"/>
    <w:rsid w:val="00456932"/>
    <w:rsid w:val="00463013"/>
    <w:rsid w:val="004675C1"/>
    <w:rsid w:val="00486F17"/>
    <w:rsid w:val="004A23CE"/>
    <w:rsid w:val="004A29FD"/>
    <w:rsid w:val="004B0ED7"/>
    <w:rsid w:val="004B15B5"/>
    <w:rsid w:val="004D1D57"/>
    <w:rsid w:val="004D2296"/>
    <w:rsid w:val="004D4C59"/>
    <w:rsid w:val="00520996"/>
    <w:rsid w:val="00536B16"/>
    <w:rsid w:val="00536F3A"/>
    <w:rsid w:val="00544160"/>
    <w:rsid w:val="005665A5"/>
    <w:rsid w:val="00576709"/>
    <w:rsid w:val="00584454"/>
    <w:rsid w:val="0058780E"/>
    <w:rsid w:val="005A5483"/>
    <w:rsid w:val="005C3B81"/>
    <w:rsid w:val="005C6DC7"/>
    <w:rsid w:val="005D34C5"/>
    <w:rsid w:val="00602807"/>
    <w:rsid w:val="00610416"/>
    <w:rsid w:val="006132D5"/>
    <w:rsid w:val="00631A7B"/>
    <w:rsid w:val="00640031"/>
    <w:rsid w:val="0065563A"/>
    <w:rsid w:val="006604C4"/>
    <w:rsid w:val="00665C0D"/>
    <w:rsid w:val="0067728E"/>
    <w:rsid w:val="00685240"/>
    <w:rsid w:val="006A3B82"/>
    <w:rsid w:val="006C2AF4"/>
    <w:rsid w:val="006D3EB6"/>
    <w:rsid w:val="006E15A6"/>
    <w:rsid w:val="006E2CA9"/>
    <w:rsid w:val="006E579C"/>
    <w:rsid w:val="006F68E4"/>
    <w:rsid w:val="00702F72"/>
    <w:rsid w:val="0070309D"/>
    <w:rsid w:val="007035B4"/>
    <w:rsid w:val="00706A57"/>
    <w:rsid w:val="00711913"/>
    <w:rsid w:val="007152F0"/>
    <w:rsid w:val="00720775"/>
    <w:rsid w:val="007415B8"/>
    <w:rsid w:val="007426EC"/>
    <w:rsid w:val="00742BBE"/>
    <w:rsid w:val="007510AE"/>
    <w:rsid w:val="00765BAF"/>
    <w:rsid w:val="0077351C"/>
    <w:rsid w:val="007913E2"/>
    <w:rsid w:val="007B399C"/>
    <w:rsid w:val="007E6495"/>
    <w:rsid w:val="007E7577"/>
    <w:rsid w:val="00810F2F"/>
    <w:rsid w:val="0082395F"/>
    <w:rsid w:val="00824F49"/>
    <w:rsid w:val="00843297"/>
    <w:rsid w:val="0084645E"/>
    <w:rsid w:val="00855D71"/>
    <w:rsid w:val="00885DBB"/>
    <w:rsid w:val="008B5048"/>
    <w:rsid w:val="008B5218"/>
    <w:rsid w:val="008C467B"/>
    <w:rsid w:val="008D34C5"/>
    <w:rsid w:val="008F6513"/>
    <w:rsid w:val="0090288D"/>
    <w:rsid w:val="009110EE"/>
    <w:rsid w:val="00912549"/>
    <w:rsid w:val="00914A51"/>
    <w:rsid w:val="00915112"/>
    <w:rsid w:val="0092508B"/>
    <w:rsid w:val="009341A3"/>
    <w:rsid w:val="00952307"/>
    <w:rsid w:val="0095397A"/>
    <w:rsid w:val="00955C80"/>
    <w:rsid w:val="00966245"/>
    <w:rsid w:val="009678CF"/>
    <w:rsid w:val="00990517"/>
    <w:rsid w:val="00993B7D"/>
    <w:rsid w:val="009A11D5"/>
    <w:rsid w:val="009A2457"/>
    <w:rsid w:val="009A25ED"/>
    <w:rsid w:val="009A5480"/>
    <w:rsid w:val="009B5CE6"/>
    <w:rsid w:val="009D23B7"/>
    <w:rsid w:val="00A034DB"/>
    <w:rsid w:val="00A07C46"/>
    <w:rsid w:val="00A32F20"/>
    <w:rsid w:val="00A4017E"/>
    <w:rsid w:val="00A414E1"/>
    <w:rsid w:val="00A82FA2"/>
    <w:rsid w:val="00A92975"/>
    <w:rsid w:val="00AA3947"/>
    <w:rsid w:val="00AA43F0"/>
    <w:rsid w:val="00AC08B7"/>
    <w:rsid w:val="00AD1CD3"/>
    <w:rsid w:val="00B04FA1"/>
    <w:rsid w:val="00B23F2E"/>
    <w:rsid w:val="00B322F1"/>
    <w:rsid w:val="00B40A90"/>
    <w:rsid w:val="00B46708"/>
    <w:rsid w:val="00B475F9"/>
    <w:rsid w:val="00B70021"/>
    <w:rsid w:val="00B70F2C"/>
    <w:rsid w:val="00B813E2"/>
    <w:rsid w:val="00B82832"/>
    <w:rsid w:val="00B907FE"/>
    <w:rsid w:val="00BB55CD"/>
    <w:rsid w:val="00BB6F06"/>
    <w:rsid w:val="00BD1321"/>
    <w:rsid w:val="00BD7AE5"/>
    <w:rsid w:val="00BE5AC6"/>
    <w:rsid w:val="00BF4E61"/>
    <w:rsid w:val="00C10A77"/>
    <w:rsid w:val="00C22AC3"/>
    <w:rsid w:val="00C25BC7"/>
    <w:rsid w:val="00C34090"/>
    <w:rsid w:val="00C43959"/>
    <w:rsid w:val="00C50513"/>
    <w:rsid w:val="00C561BB"/>
    <w:rsid w:val="00C672BA"/>
    <w:rsid w:val="00C704D5"/>
    <w:rsid w:val="00C71C64"/>
    <w:rsid w:val="00C84697"/>
    <w:rsid w:val="00CA2C40"/>
    <w:rsid w:val="00CA6E51"/>
    <w:rsid w:val="00CB7D86"/>
    <w:rsid w:val="00CB7DAE"/>
    <w:rsid w:val="00CC119E"/>
    <w:rsid w:val="00CC2F0C"/>
    <w:rsid w:val="00CC750E"/>
    <w:rsid w:val="00CD1AD2"/>
    <w:rsid w:val="00CD4EBE"/>
    <w:rsid w:val="00CF4765"/>
    <w:rsid w:val="00CF6E82"/>
    <w:rsid w:val="00D0140D"/>
    <w:rsid w:val="00D01D26"/>
    <w:rsid w:val="00D0651F"/>
    <w:rsid w:val="00D15F9F"/>
    <w:rsid w:val="00D2053D"/>
    <w:rsid w:val="00D44A07"/>
    <w:rsid w:val="00D5338C"/>
    <w:rsid w:val="00D67E49"/>
    <w:rsid w:val="00D70BEA"/>
    <w:rsid w:val="00D73B8C"/>
    <w:rsid w:val="00D975AC"/>
    <w:rsid w:val="00DC590C"/>
    <w:rsid w:val="00DC69BB"/>
    <w:rsid w:val="00DD2AF0"/>
    <w:rsid w:val="00DD34DA"/>
    <w:rsid w:val="00DD46C0"/>
    <w:rsid w:val="00DF14DC"/>
    <w:rsid w:val="00DF2139"/>
    <w:rsid w:val="00E02FA7"/>
    <w:rsid w:val="00E046D8"/>
    <w:rsid w:val="00E271B0"/>
    <w:rsid w:val="00E42B98"/>
    <w:rsid w:val="00E43577"/>
    <w:rsid w:val="00E518C5"/>
    <w:rsid w:val="00E52921"/>
    <w:rsid w:val="00E54499"/>
    <w:rsid w:val="00E57D81"/>
    <w:rsid w:val="00E62F5E"/>
    <w:rsid w:val="00E655B9"/>
    <w:rsid w:val="00E7004B"/>
    <w:rsid w:val="00EC08F8"/>
    <w:rsid w:val="00EC6115"/>
    <w:rsid w:val="00ED44F9"/>
    <w:rsid w:val="00EE08C4"/>
    <w:rsid w:val="00F13422"/>
    <w:rsid w:val="00F33D5E"/>
    <w:rsid w:val="00F51559"/>
    <w:rsid w:val="00F56546"/>
    <w:rsid w:val="00F65B7C"/>
    <w:rsid w:val="00F732B1"/>
    <w:rsid w:val="00F825A7"/>
    <w:rsid w:val="00F909EE"/>
    <w:rsid w:val="00F9471C"/>
    <w:rsid w:val="00F9568A"/>
    <w:rsid w:val="00F967BC"/>
    <w:rsid w:val="00FB5B3A"/>
    <w:rsid w:val="00FB6B19"/>
    <w:rsid w:val="00FC1FF4"/>
    <w:rsid w:val="00FC2A75"/>
    <w:rsid w:val="00FC51FB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206725DD"/>
  <w15:docId w15:val="{376228A2-2B6F-462A-87C6-5CF06FFD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BodyTextIndent2">
    <w:name w:val="Body Text Indent 2"/>
    <w:basedOn w:val="Normal"/>
    <w:pPr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Arial" w:hAnsi="Arial"/>
      <w:sz w:val="22"/>
      <w:szCs w:val="20"/>
      <w:lang w:val="en-US"/>
    </w:rPr>
  </w:style>
  <w:style w:type="character" w:styleId="PageNumber">
    <w:name w:val="page number"/>
    <w:basedOn w:val="DefaultParagraphFont"/>
    <w:rsid w:val="00E62F5E"/>
  </w:style>
  <w:style w:type="paragraph" w:styleId="DocumentMap">
    <w:name w:val="Document Map"/>
    <w:basedOn w:val="Normal"/>
    <w:semiHidden/>
    <w:rsid w:val="0033720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C6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E15A6"/>
    <w:rPr>
      <w:rFonts w:ascii="Tahoma" w:hAnsi="Tahoma" w:cs="Tahoma"/>
      <w:sz w:val="16"/>
      <w:szCs w:val="16"/>
    </w:rPr>
  </w:style>
  <w:style w:type="character" w:styleId="Hyperlink">
    <w:name w:val="Hyperlink"/>
    <w:rsid w:val="00124A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2FA2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893</Words>
  <Characters>5138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MAplc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MAplc</dc:creator>
  <cp:lastModifiedBy>Angie Fisher</cp:lastModifiedBy>
  <cp:revision>2</cp:revision>
  <cp:lastPrinted>2014-06-19T09:02:00Z</cp:lastPrinted>
  <dcterms:created xsi:type="dcterms:W3CDTF">2024-10-01T12:30:00Z</dcterms:created>
  <dcterms:modified xsi:type="dcterms:W3CDTF">2024-10-01T12:30:00Z</dcterms:modified>
</cp:coreProperties>
</file>